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4"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ind w:left="0" w:right="706" w:firstLine="1060"/>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JSZC-320206-LXZB-G2026-0011</w:t>
      </w:r>
      <w:r>
        <w:rPr>
          <w:rFonts w:hint="eastAsia" w:ascii="宋体" w:hAnsi="宋体"/>
          <w:b/>
          <w:bCs/>
          <w:color w:val="auto"/>
          <w:sz w:val="28"/>
          <w:szCs w:val="28"/>
          <w:u w:val="single"/>
          <w:lang w:val="en-US" w:eastAsia="zh-CN"/>
        </w:rPr>
        <w:t xml:space="preserve">             </w:t>
      </w:r>
      <w:r/>
    </w:p>
    <w:p>
      <w:pPr>
        <w:ind w:left="0" w:right="706" w:firstLine="1060"/>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2026年度一线环卫工人“爱心早餐”采购项目</w:t>
      </w:r>
      <w:r/>
    </w:p>
    <w:p>
      <w:pPr>
        <w:ind w:left="0" w:right="706" w:firstLine="1060"/>
        <w:jc w:val="left"/>
        <w:spacing w:line="480" w:lineRule="auto"/>
        <w:rPr>
          <w:rFonts w:hint="default" w:ascii="宋体" w:hAnsi="宋体" w:eastAsia="宋体"/>
          <w:b/>
          <w:bCs/>
          <w:color w:val="auto"/>
          <w:sz w:val="28"/>
          <w:szCs w:val="28"/>
          <w:lang w:val="en-US" w:eastAsia="zh-CN"/>
        </w:rPr>
      </w:pPr>
      <w:r>
        <w:rPr>
          <w:rFonts w:hint="eastAsia" w:ascii="宋体" w:hAnsi="宋体"/>
          <w:b/>
          <w:bCs/>
          <w:color w:val="auto"/>
          <w:sz w:val="28"/>
          <w:szCs w:val="28"/>
        </w:rPr>
        <w:t xml:space="preserve">采 购 单 位 ：</w:t>
      </w:r>
      <w:r>
        <w:rPr>
          <w:rFonts w:hint="eastAsia" w:ascii="宋体" w:hAnsi="宋体"/>
          <w:b/>
          <w:bCs/>
          <w:color w:val="auto"/>
          <w:sz w:val="28"/>
          <w:szCs w:val="28"/>
          <w:u w:val="single"/>
          <w:lang w:eastAsia="zh-CN"/>
        </w:rPr>
        <w:t xml:space="preserve">无锡市惠山区洛社镇人民政府</w:t>
      </w:r>
      <w:r>
        <w:rPr>
          <w:rFonts w:ascii="宋体" w:hAnsi="宋体"/>
          <w:b/>
          <w:bCs/>
          <w:color w:val="auto"/>
          <w:sz w:val="28"/>
          <w:szCs w:val="28"/>
          <w:u w:val="single"/>
        </w:rPr>
        <w:t xml:space="preserve">   </w:t>
      </w:r>
      <w:r>
        <w:rPr>
          <w:rFonts w:hint="eastAsia" w:ascii="宋体" w:hAnsi="宋体"/>
          <w:b/>
          <w:bCs/>
          <w:color w:val="auto"/>
          <w:sz w:val="28"/>
          <w:szCs w:val="28"/>
          <w:u w:val="single"/>
          <w:lang w:val="en-US" w:eastAsia="zh-CN"/>
        </w:rPr>
        <w:t xml:space="preserve">           </w:t>
      </w:r>
      <w:r/>
    </w:p>
    <w:p>
      <w:pPr>
        <w:ind w:left="0" w:right="706" w:firstLine="1060"/>
        <w:jc w:val="left"/>
        <w:spacing w:line="480" w:lineRule="auto"/>
        <w:rPr>
          <w:rFonts w:hint="default" w:ascii="宋体" w:hAnsi="宋体" w:eastAsia="宋体"/>
          <w:bCs/>
          <w:color w:val="auto"/>
          <w:sz w:val="32"/>
          <w:lang w:val="en-US" w:eastAsia="zh-CN"/>
        </w:rPr>
      </w:pPr>
      <w:r>
        <w:rPr>
          <w:rFonts w:hint="eastAsia" w:ascii="宋体" w:hAnsi="宋体"/>
          <w:b/>
          <w:bCs/>
          <w:color w:val="auto"/>
          <w:sz w:val="28"/>
          <w:szCs w:val="28"/>
        </w:rPr>
        <w:t xml:space="preserve">代 理 机 构 ：</w:t>
      </w:r>
      <w:r>
        <w:rPr>
          <w:rFonts w:hint="eastAsia" w:ascii="宋体" w:hAnsi="宋体"/>
          <w:b/>
          <w:bCs/>
          <w:color w:val="auto"/>
          <w:sz w:val="28"/>
          <w:szCs w:val="28"/>
          <w:u w:val="single"/>
        </w:rPr>
        <w:t xml:space="preserve">无锡梁溪建设咨询事务所有限公司</w:t>
      </w:r>
      <w:r>
        <w:rPr>
          <w:rFonts w:hint="eastAsia" w:ascii="宋体" w:hAnsi="宋体"/>
          <w:b/>
          <w:bCs/>
          <w:color w:val="auto"/>
          <w:sz w:val="28"/>
          <w:szCs w:val="28"/>
          <w:u w:val="single"/>
          <w:lang w:val="en-US" w:eastAsia="zh-CN"/>
        </w:rPr>
        <w:t xml:space="preserve">          </w:t>
      </w:r>
      <w:r/>
    </w:p>
    <w:p>
      <w:pPr>
        <w:rPr>
          <w:rFonts w:hint="eastAsia" w:ascii="宋体" w:hAnsi="宋体"/>
          <w:bCs/>
          <w:color w:val="auto"/>
          <w:sz w:val="22"/>
          <w:szCs w:val="16"/>
        </w:rPr>
      </w:pPr>
      <w:r>
        <w:rPr>
          <w:rFonts w:hint="eastAsia" w:ascii="宋体" w:hAnsi="宋体"/>
          <w:bCs/>
          <w:color w:val="auto"/>
          <w:sz w:val="22"/>
          <w:szCs w:val="16"/>
        </w:rPr>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六</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四</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319"/>
            <w:jc w:val="center"/>
            <w:rPr>
              <w:color w:val="auto"/>
            </w:rPr>
          </w:pPr>
          <w:r>
            <w:rPr>
              <w:color w:val="auto"/>
              <w:lang w:val="zh-CN"/>
            </w:rPr>
            <w:t xml:space="preserve">目录</w:t>
          </w:r>
          <w:r/>
        </w:p>
        <w:p>
          <w:pPr>
            <w:pStyle w:val="862"/>
            <w:keepLines w:val="0"/>
            <w:keepNext w:val="0"/>
            <w:pageBreakBefore w:val="0"/>
            <w:spacing w:line="720" w:lineRule="auto"/>
            <w:widowControl w:val="off"/>
            <w:tabs>
              <w:tab w:val="right" w:pos="9746" w:leader="dot"/>
            </w:tabs>
            <w:rPr>
              <w:b/>
              <w:bCs/>
              <w:sz w:val="28"/>
              <w:szCs w:val="36"/>
            </w:rPr>
          </w:pPr>
          <w:r>
            <w:rPr>
              <w:rFonts w:ascii="宋体" w:hAnsi="宋体"/>
              <w:b/>
              <w:bCs/>
              <w:color w:val="auto"/>
              <w:sz w:val="72"/>
              <w:szCs w:val="144"/>
            </w:rPr>
            <w:fldChar w:fldCharType="begin"/>
          </w:r>
          <w:r>
            <w:rPr>
              <w:rFonts w:ascii="宋体" w:hAnsi="宋体"/>
              <w:b/>
              <w:bCs/>
              <w:color w:val="auto"/>
              <w:sz w:val="72"/>
              <w:szCs w:val="144"/>
            </w:rPr>
            <w:instrText xml:space="preserve"> TOC \o "1-3" \h \z \u </w:instrText>
          </w:r>
          <w:r>
            <w:rPr>
              <w:rFonts w:ascii="宋体" w:hAnsi="宋体"/>
              <w:b/>
              <w:bCs/>
              <w:color w:val="auto"/>
              <w:sz w:val="72"/>
              <w:szCs w:val="144"/>
            </w:rPr>
            <w:fldChar w:fldCharType="separate"/>
          </w:r>
          <w:r>
            <w:rPr>
              <w:rFonts w:ascii="宋体" w:hAnsi="宋体"/>
              <w:b/>
              <w:bCs/>
              <w:color w:val="auto"/>
              <w:sz w:val="28"/>
              <w:szCs w:val="144"/>
            </w:rPr>
            <w:fldChar w:fldCharType="begin"/>
          </w:r>
          <w:r>
            <w:rPr>
              <w:rFonts w:ascii="宋体" w:hAnsi="宋体"/>
              <w:b/>
              <w:bCs/>
              <w:sz w:val="28"/>
              <w:szCs w:val="144"/>
            </w:rPr>
            <w:instrText xml:space="preserve"> HYPERLINK \l _Toc15740 </w:instrText>
          </w:r>
          <w:r>
            <w:rPr>
              <w:rFonts w:ascii="宋体" w:hAnsi="宋体"/>
              <w:b/>
              <w:bCs/>
              <w:sz w:val="28"/>
              <w:szCs w:val="144"/>
            </w:rPr>
            <w:fldChar w:fldCharType="separate"/>
          </w:r>
          <w:r>
            <w:rPr>
              <w:rFonts w:hint="eastAsia"/>
              <w:b/>
              <w:bCs/>
              <w:sz w:val="28"/>
              <w:szCs w:val="36"/>
              <w:lang w:eastAsia="zh-CN"/>
            </w:rPr>
            <w:t xml:space="preserve">一、</w:t>
          </w:r>
          <w:r>
            <w:rPr>
              <w:rFonts w:hint="eastAsia"/>
              <w:b/>
              <w:bCs/>
              <w:sz w:val="28"/>
              <w:szCs w:val="36"/>
            </w:rPr>
            <w:t xml:space="preserve">投标邀请</w:t>
          </w:r>
          <w:r>
            <w:rPr>
              <w:b/>
              <w:bCs/>
              <w:sz w:val="28"/>
              <w:szCs w:val="36"/>
            </w:rPr>
            <w:tab/>
          </w:r>
          <w:r>
            <w:rPr>
              <w:b/>
              <w:bCs/>
              <w:sz w:val="28"/>
              <w:szCs w:val="36"/>
            </w:rPr>
            <w:fldChar w:fldCharType="begin"/>
          </w:r>
          <w:r>
            <w:rPr>
              <w:b/>
              <w:bCs/>
              <w:sz w:val="28"/>
              <w:szCs w:val="36"/>
            </w:rPr>
            <w:instrText xml:space="preserve"> PAGEREF _Toc15740 \h </w:instrText>
          </w:r>
          <w:r>
            <w:rPr>
              <w:b/>
              <w:bCs/>
              <w:sz w:val="28"/>
              <w:szCs w:val="36"/>
            </w:rPr>
            <w:fldChar w:fldCharType="separate"/>
          </w:r>
          <w:r>
            <w:rPr>
              <w:b/>
              <w:bCs/>
              <w:sz w:val="28"/>
              <w:szCs w:val="36"/>
            </w:rPr>
            <w:t xml:space="preserve">3</w:t>
          </w:r>
          <w:r>
            <w:rPr>
              <w:b/>
              <w:bCs/>
              <w:sz w:val="28"/>
              <w:szCs w:val="36"/>
            </w:rPr>
            <w:fldChar w:fldCharType="end"/>
          </w:r>
          <w:r>
            <w:rPr>
              <w:rFonts w:ascii="宋体" w:hAnsi="宋体"/>
              <w:b/>
              <w:bCs/>
              <w:color w:val="auto"/>
              <w:sz w:val="28"/>
              <w:szCs w:val="144"/>
            </w:rPr>
            <w:fldChar w:fldCharType="end"/>
          </w:r>
          <w:r/>
        </w:p>
        <w:p>
          <w:pPr>
            <w:pStyle w:val="862"/>
            <w:keepLines w:val="0"/>
            <w:keepNext w:val="0"/>
            <w:pageBreakBefore w:val="0"/>
            <w:spacing w:line="720" w:lineRule="auto"/>
            <w:widowControl w:val="off"/>
            <w:tabs>
              <w:tab w:val="right" w:pos="9746" w:leader="dot"/>
            </w:tabs>
            <w:rPr>
              <w:b/>
              <w:bCs/>
              <w:sz w:val="28"/>
              <w:szCs w:val="36"/>
            </w:rPr>
          </w:pPr>
          <w:r>
            <w:rPr>
              <w:rFonts w:ascii="宋体" w:hAnsi="宋体"/>
              <w:b/>
              <w:bCs/>
              <w:color w:val="auto"/>
              <w:sz w:val="28"/>
              <w:szCs w:val="144"/>
              <w:lang w:val="zh-CN"/>
            </w:rPr>
            <w:fldChar w:fldCharType="begin"/>
          </w:r>
          <w:r>
            <w:rPr>
              <w:rFonts w:ascii="宋体" w:hAnsi="宋体"/>
              <w:b/>
              <w:bCs/>
              <w:sz w:val="28"/>
              <w:szCs w:val="144"/>
              <w:lang w:val="zh-CN"/>
            </w:rPr>
            <w:instrText xml:space="preserve"> HYPERLINK \l _Toc18474 </w:instrText>
          </w:r>
          <w:r>
            <w:rPr>
              <w:rFonts w:ascii="宋体" w:hAnsi="宋体"/>
              <w:b/>
              <w:bCs/>
              <w:sz w:val="28"/>
              <w:szCs w:val="144"/>
              <w:lang w:val="zh-CN"/>
            </w:rPr>
            <w:fldChar w:fldCharType="separate"/>
          </w:r>
          <w:r>
            <w:rPr>
              <w:rFonts w:hint="eastAsia"/>
              <w:b/>
              <w:bCs/>
              <w:sz w:val="28"/>
              <w:szCs w:val="36"/>
              <w:lang w:eastAsia="zh-CN"/>
            </w:rPr>
            <w:t xml:space="preserve">二、</w:t>
          </w:r>
          <w:r>
            <w:rPr>
              <w:rFonts w:hint="eastAsia"/>
              <w:b/>
              <w:bCs/>
              <w:sz w:val="28"/>
              <w:szCs w:val="36"/>
            </w:rPr>
            <w:t xml:space="preserve">投标供应商须知</w:t>
          </w:r>
          <w:r>
            <w:rPr>
              <w:b/>
              <w:bCs/>
              <w:sz w:val="28"/>
              <w:szCs w:val="36"/>
            </w:rPr>
            <w:tab/>
          </w:r>
          <w:r>
            <w:rPr>
              <w:b/>
              <w:bCs/>
              <w:sz w:val="28"/>
              <w:szCs w:val="36"/>
            </w:rPr>
            <w:fldChar w:fldCharType="begin"/>
          </w:r>
          <w:r>
            <w:rPr>
              <w:b/>
              <w:bCs/>
              <w:sz w:val="28"/>
              <w:szCs w:val="36"/>
            </w:rPr>
            <w:instrText xml:space="preserve"> PAGEREF _Toc18474 \h </w:instrText>
          </w:r>
          <w:r>
            <w:rPr>
              <w:b/>
              <w:bCs/>
              <w:sz w:val="28"/>
              <w:szCs w:val="36"/>
            </w:rPr>
            <w:fldChar w:fldCharType="separate"/>
          </w:r>
          <w:r>
            <w:rPr>
              <w:b/>
              <w:bCs/>
              <w:sz w:val="28"/>
              <w:szCs w:val="36"/>
            </w:rPr>
            <w:t xml:space="preserve">8</w:t>
          </w:r>
          <w:r>
            <w:rPr>
              <w:b/>
              <w:bCs/>
              <w:sz w:val="28"/>
              <w:szCs w:val="36"/>
            </w:rPr>
            <w:fldChar w:fldCharType="end"/>
          </w:r>
          <w:r>
            <w:rPr>
              <w:rFonts w:ascii="宋体" w:hAnsi="宋体"/>
              <w:b/>
              <w:bCs/>
              <w:color w:val="auto"/>
              <w:sz w:val="28"/>
              <w:szCs w:val="144"/>
              <w:lang w:val="zh-CN"/>
            </w:rPr>
            <w:fldChar w:fldCharType="end"/>
          </w:r>
          <w:r/>
        </w:p>
        <w:p>
          <w:pPr>
            <w:pStyle w:val="862"/>
            <w:keepLines w:val="0"/>
            <w:keepNext w:val="0"/>
            <w:pageBreakBefore w:val="0"/>
            <w:spacing w:line="720" w:lineRule="auto"/>
            <w:widowControl w:val="off"/>
            <w:tabs>
              <w:tab w:val="right" w:pos="9746" w:leader="dot"/>
            </w:tabs>
            <w:rPr>
              <w:b/>
              <w:bCs/>
              <w:sz w:val="28"/>
              <w:szCs w:val="36"/>
            </w:rPr>
          </w:pPr>
          <w:r>
            <w:rPr>
              <w:rFonts w:ascii="宋体" w:hAnsi="宋体"/>
              <w:b/>
              <w:bCs/>
              <w:color w:val="auto"/>
              <w:sz w:val="28"/>
              <w:szCs w:val="144"/>
              <w:lang w:val="zh-CN"/>
            </w:rPr>
            <w:fldChar w:fldCharType="begin"/>
          </w:r>
          <w:r>
            <w:rPr>
              <w:rFonts w:ascii="宋体" w:hAnsi="宋体"/>
              <w:b/>
              <w:bCs/>
              <w:sz w:val="28"/>
              <w:szCs w:val="144"/>
              <w:lang w:val="zh-CN"/>
            </w:rPr>
            <w:instrText xml:space="preserve"> HYPERLINK \l _Toc3566 </w:instrText>
          </w:r>
          <w:r>
            <w:rPr>
              <w:rFonts w:ascii="宋体" w:hAnsi="宋体"/>
              <w:b/>
              <w:bCs/>
              <w:sz w:val="28"/>
              <w:szCs w:val="144"/>
              <w:lang w:val="zh-CN"/>
            </w:rPr>
            <w:fldChar w:fldCharType="separate"/>
          </w:r>
          <w:r>
            <w:rPr>
              <w:rFonts w:hint="eastAsia" w:ascii="宋体" w:hAnsi="宋体"/>
              <w:b/>
              <w:bCs/>
              <w:sz w:val="28"/>
              <w:szCs w:val="44"/>
              <w:highlight w:val="none"/>
              <w:lang w:val="zh-CN"/>
            </w:rPr>
            <w:t xml:space="preserve">三、采购需求</w:t>
          </w:r>
          <w:r>
            <w:rPr>
              <w:b/>
              <w:bCs/>
              <w:sz w:val="28"/>
              <w:szCs w:val="36"/>
            </w:rPr>
            <w:tab/>
          </w:r>
          <w:r>
            <w:rPr>
              <w:b/>
              <w:bCs/>
              <w:sz w:val="28"/>
              <w:szCs w:val="36"/>
            </w:rPr>
            <w:fldChar w:fldCharType="begin"/>
          </w:r>
          <w:r>
            <w:rPr>
              <w:b/>
              <w:bCs/>
              <w:sz w:val="28"/>
              <w:szCs w:val="36"/>
            </w:rPr>
            <w:instrText xml:space="preserve"> PAGEREF _Toc3566 \h </w:instrText>
          </w:r>
          <w:r>
            <w:rPr>
              <w:b/>
              <w:bCs/>
              <w:sz w:val="28"/>
              <w:szCs w:val="36"/>
            </w:rPr>
            <w:fldChar w:fldCharType="separate"/>
          </w:r>
          <w:r>
            <w:rPr>
              <w:b/>
              <w:bCs/>
              <w:sz w:val="28"/>
              <w:szCs w:val="36"/>
            </w:rPr>
            <w:t xml:space="preserve">32</w:t>
          </w:r>
          <w:r>
            <w:rPr>
              <w:b/>
              <w:bCs/>
              <w:sz w:val="28"/>
              <w:szCs w:val="36"/>
            </w:rPr>
            <w:fldChar w:fldCharType="end"/>
          </w:r>
          <w:r>
            <w:rPr>
              <w:rFonts w:ascii="宋体" w:hAnsi="宋体"/>
              <w:b/>
              <w:bCs/>
              <w:color w:val="auto"/>
              <w:sz w:val="28"/>
              <w:szCs w:val="144"/>
              <w:lang w:val="zh-CN"/>
            </w:rPr>
            <w:fldChar w:fldCharType="end"/>
          </w:r>
          <w:r/>
        </w:p>
        <w:p>
          <w:pPr>
            <w:pStyle w:val="862"/>
            <w:keepLines w:val="0"/>
            <w:keepNext w:val="0"/>
            <w:pageBreakBefore w:val="0"/>
            <w:spacing w:line="720" w:lineRule="auto"/>
            <w:widowControl w:val="off"/>
            <w:tabs>
              <w:tab w:val="right" w:pos="9746" w:leader="dot"/>
            </w:tabs>
            <w:rPr>
              <w:b/>
              <w:bCs/>
              <w:sz w:val="28"/>
              <w:szCs w:val="36"/>
            </w:rPr>
          </w:pPr>
          <w:r>
            <w:rPr>
              <w:rFonts w:ascii="宋体" w:hAnsi="宋体"/>
              <w:b/>
              <w:bCs/>
              <w:color w:val="auto"/>
              <w:sz w:val="28"/>
              <w:szCs w:val="144"/>
              <w:lang w:val="zh-CN"/>
            </w:rPr>
            <w:fldChar w:fldCharType="begin"/>
          </w:r>
          <w:r>
            <w:rPr>
              <w:rFonts w:ascii="宋体" w:hAnsi="宋体"/>
              <w:b/>
              <w:bCs/>
              <w:sz w:val="28"/>
              <w:szCs w:val="144"/>
              <w:lang w:val="zh-CN"/>
            </w:rPr>
            <w:instrText xml:space="preserve"> HYPERLINK \l _Toc1408 </w:instrText>
          </w:r>
          <w:r>
            <w:rPr>
              <w:rFonts w:ascii="宋体" w:hAnsi="宋体"/>
              <w:b/>
              <w:bCs/>
              <w:sz w:val="28"/>
              <w:szCs w:val="144"/>
              <w:lang w:val="zh-CN"/>
            </w:rPr>
            <w:fldChar w:fldCharType="separate"/>
          </w:r>
          <w:r>
            <w:rPr>
              <w:rFonts w:hint="eastAsia" w:ascii="Cambria" w:hAnsi="Cambria"/>
              <w:b/>
              <w:bCs/>
              <w:sz w:val="28"/>
              <w:szCs w:val="44"/>
              <w:lang w:val="zh-CN"/>
            </w:rPr>
            <w:t xml:space="preserve">四、合同条款及格式</w:t>
          </w:r>
          <w:r>
            <w:rPr>
              <w:b/>
              <w:bCs/>
              <w:sz w:val="28"/>
              <w:szCs w:val="36"/>
            </w:rPr>
            <w:tab/>
          </w:r>
          <w:r>
            <w:rPr>
              <w:b/>
              <w:bCs/>
              <w:sz w:val="28"/>
              <w:szCs w:val="36"/>
            </w:rPr>
            <w:fldChar w:fldCharType="begin"/>
          </w:r>
          <w:r>
            <w:rPr>
              <w:b/>
              <w:bCs/>
              <w:sz w:val="28"/>
              <w:szCs w:val="36"/>
            </w:rPr>
            <w:instrText xml:space="preserve"> PAGEREF _Toc1408 \h </w:instrText>
          </w:r>
          <w:r>
            <w:rPr>
              <w:b/>
              <w:bCs/>
              <w:sz w:val="28"/>
              <w:szCs w:val="36"/>
            </w:rPr>
            <w:fldChar w:fldCharType="separate"/>
          </w:r>
          <w:r>
            <w:rPr>
              <w:b/>
              <w:bCs/>
              <w:sz w:val="28"/>
              <w:szCs w:val="36"/>
            </w:rPr>
            <w:t xml:space="preserve">40</w:t>
          </w:r>
          <w:r>
            <w:rPr>
              <w:b/>
              <w:bCs/>
              <w:sz w:val="28"/>
              <w:szCs w:val="36"/>
            </w:rPr>
            <w:fldChar w:fldCharType="end"/>
          </w:r>
          <w:r>
            <w:rPr>
              <w:rFonts w:ascii="宋体" w:hAnsi="宋体"/>
              <w:b/>
              <w:bCs/>
              <w:color w:val="auto"/>
              <w:sz w:val="28"/>
              <w:szCs w:val="144"/>
              <w:lang w:val="zh-CN"/>
            </w:rPr>
            <w:fldChar w:fldCharType="end"/>
          </w:r>
          <w:r/>
        </w:p>
        <w:p>
          <w:pPr>
            <w:pStyle w:val="862"/>
            <w:keepLines w:val="0"/>
            <w:keepNext w:val="0"/>
            <w:pageBreakBefore w:val="0"/>
            <w:spacing w:line="720" w:lineRule="auto"/>
            <w:widowControl w:val="off"/>
            <w:tabs>
              <w:tab w:val="right" w:pos="9746" w:leader="dot"/>
            </w:tabs>
            <w:rPr>
              <w:b/>
              <w:bCs/>
              <w:sz w:val="28"/>
              <w:szCs w:val="36"/>
            </w:rPr>
          </w:pPr>
          <w:r>
            <w:rPr>
              <w:rFonts w:ascii="宋体" w:hAnsi="宋体"/>
              <w:b/>
              <w:bCs/>
              <w:color w:val="auto"/>
              <w:sz w:val="28"/>
              <w:szCs w:val="144"/>
              <w:lang w:val="zh-CN"/>
            </w:rPr>
            <w:fldChar w:fldCharType="begin"/>
          </w:r>
          <w:r>
            <w:rPr>
              <w:rFonts w:ascii="宋体" w:hAnsi="宋体"/>
              <w:b/>
              <w:bCs/>
              <w:sz w:val="28"/>
              <w:szCs w:val="144"/>
              <w:lang w:val="zh-CN"/>
            </w:rPr>
            <w:instrText xml:space="preserve"> HYPERLINK \l _Toc4778 </w:instrText>
          </w:r>
          <w:r>
            <w:rPr>
              <w:rFonts w:ascii="宋体" w:hAnsi="宋体"/>
              <w:b/>
              <w:bCs/>
              <w:sz w:val="28"/>
              <w:szCs w:val="144"/>
              <w:lang w:val="zh-CN"/>
            </w:rPr>
            <w:fldChar w:fldCharType="separate"/>
          </w:r>
          <w:r>
            <w:rPr>
              <w:rFonts w:hint="eastAsia"/>
              <w:b/>
              <w:bCs/>
              <w:sz w:val="28"/>
              <w:szCs w:val="36"/>
              <w:lang w:eastAsia="zh-CN"/>
            </w:rPr>
            <w:t xml:space="preserve">五、</w:t>
          </w:r>
          <w:r>
            <w:rPr>
              <w:rFonts w:hint="eastAsia"/>
              <w:b/>
              <w:bCs/>
              <w:sz w:val="28"/>
              <w:szCs w:val="36"/>
            </w:rPr>
            <w:t xml:space="preserve">附件</w:t>
          </w:r>
          <w:r>
            <w:rPr>
              <w:b/>
              <w:bCs/>
              <w:sz w:val="28"/>
              <w:szCs w:val="36"/>
            </w:rPr>
            <w:tab/>
          </w:r>
          <w:r>
            <w:rPr>
              <w:b/>
              <w:bCs/>
              <w:sz w:val="28"/>
              <w:szCs w:val="36"/>
            </w:rPr>
            <w:fldChar w:fldCharType="begin"/>
          </w:r>
          <w:r>
            <w:rPr>
              <w:b/>
              <w:bCs/>
              <w:sz w:val="28"/>
              <w:szCs w:val="36"/>
            </w:rPr>
            <w:instrText xml:space="preserve"> PAGEREF _Toc4778 \h </w:instrText>
          </w:r>
          <w:r>
            <w:rPr>
              <w:b/>
              <w:bCs/>
              <w:sz w:val="28"/>
              <w:szCs w:val="36"/>
            </w:rPr>
            <w:fldChar w:fldCharType="separate"/>
          </w:r>
          <w:r>
            <w:rPr>
              <w:b/>
              <w:bCs/>
              <w:sz w:val="28"/>
              <w:szCs w:val="36"/>
            </w:rPr>
            <w:t xml:space="preserve">54</w:t>
          </w:r>
          <w:r>
            <w:rPr>
              <w:b/>
              <w:bCs/>
              <w:sz w:val="28"/>
              <w:szCs w:val="36"/>
            </w:rPr>
            <w:fldChar w:fldCharType="end"/>
          </w:r>
          <w:r>
            <w:rPr>
              <w:rFonts w:ascii="宋体" w:hAnsi="宋体"/>
              <w:b/>
              <w:bCs/>
              <w:color w:val="auto"/>
              <w:sz w:val="28"/>
              <w:szCs w:val="144"/>
              <w:lang w:val="zh-CN"/>
            </w:rPr>
            <w:fldChar w:fldCharType="end"/>
          </w:r>
          <w:r/>
        </w:p>
        <w:p>
          <w:pPr>
            <w:pStyle w:val="862"/>
            <w:keepLines w:val="0"/>
            <w:keepNext w:val="0"/>
            <w:pageBreakBefore w:val="0"/>
            <w:spacing w:line="720" w:lineRule="auto"/>
            <w:widowControl w:val="off"/>
            <w:tabs>
              <w:tab w:val="right" w:pos="9742" w:leader="dot"/>
            </w:tabs>
            <w:rPr>
              <w:rFonts w:asciiTheme="minorHAnsi" w:hAnsiTheme="minorHAnsi" w:eastAsiaTheme="minorEastAsia" w:cstheme="minorBidi"/>
              <w:b/>
              <w:bCs/>
              <w:color w:val="auto"/>
              <w:sz w:val="28"/>
              <w:szCs w:val="32"/>
            </w:rPr>
          </w:pPr>
          <w:r>
            <w:rPr>
              <w:rFonts w:ascii="宋体" w:hAnsi="宋体"/>
              <w:b/>
              <w:bCs/>
              <w:color w:val="auto"/>
              <w:sz w:val="28"/>
              <w:szCs w:val="144"/>
              <w:lang w:val="zh-CN"/>
            </w:rPr>
            <w:fldChar w:fldCharType="end"/>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35780493"/>
      <w:r>
        <w:rPr>
          <w:color w:val="auto"/>
        </w:rPr>
        <w:br w:type="page" w:clear="all"/>
      </w:r>
      <w:r/>
    </w:p>
    <w:p>
      <w:pPr>
        <w:pStyle w:val="881"/>
        <w:spacing w:before="0" w:line="440" w:lineRule="exact"/>
        <w:rPr>
          <w:color w:val="auto"/>
        </w:rPr>
      </w:pPr>
      <w:r/>
      <w:bookmarkStart w:id="2" w:name="_Toc15740"/>
      <w:r>
        <w:rPr>
          <w:rFonts w:hint="eastAsia"/>
          <w:color w:val="auto"/>
          <w:lang w:eastAsia="zh-CN"/>
        </w:rPr>
        <w:t xml:space="preserve">一、</w:t>
      </w:r>
      <w:r>
        <w:rPr>
          <w:rFonts w:hint="eastAsia"/>
          <w:color w:val="auto"/>
        </w:rPr>
        <w:t xml:space="preserve">投标邀请</w:t>
      </w:r>
      <w:bookmarkEnd w:id="1"/>
      <w:r/>
      <w:bookmarkEnd w:id="2"/>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无锡梁溪建设咨询事务所有限公司受</w:t>
      </w:r>
      <w:r>
        <w:rPr>
          <w:rFonts w:hint="eastAsia" w:ascii="宋体" w:hAnsi="宋体"/>
          <w:bCs/>
          <w:color w:val="auto"/>
          <w:sz w:val="24"/>
          <w:szCs w:val="24"/>
          <w:lang w:eastAsia="zh-CN"/>
        </w:rPr>
        <w:t xml:space="preserve">无锡市惠山区洛社镇人民政府</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2026年度一线环卫工人“爱心早餐”采购项目</w:t>
      </w:r>
      <w:r>
        <w:rPr>
          <w:rFonts w:hint="eastAsia" w:ascii="宋体" w:hAnsi="宋体"/>
          <w:bCs/>
          <w:color w:val="auto"/>
          <w:sz w:val="24"/>
          <w:szCs w:val="24"/>
        </w:rPr>
        <w:t xml:space="preserve">进行公开招标采购，欢迎你单位参加投标并提请注意下列附表中的相关事项：</w:t>
      </w:r>
      <w:r/>
    </w:p>
    <w:tbl>
      <w:tblPr>
        <w:tblStyle w:val="829"/>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2026年度一线环卫工人“爱心早餐”采购项目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JSZC-320206-LXZB-G2026-0011</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w:t>
            </w:r>
            <w:r>
              <w:rPr>
                <w:rFonts w:hint="eastAsia" w:ascii="宋体" w:hAnsi="宋体"/>
                <w:b/>
                <w:bCs/>
                <w:color w:val="auto"/>
                <w:sz w:val="24"/>
                <w:szCs w:val="24"/>
                <w:highlight w:val="none"/>
                <w:lang w:val="en-US" w:eastAsia="zh-CN"/>
              </w:rPr>
              <w:t xml:space="preserve">是</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b/>
                <w:color w:val="auto"/>
                <w:sz w:val="24"/>
                <w:szCs w:val="24"/>
                <w:lang w:eastAsia="zh-CN"/>
              </w:rPr>
              <w:t xml:space="preserve">餐饮业</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餐饮业</w:t>
            </w:r>
            <w:r>
              <w:rPr>
                <w:rFonts w:hint="eastAsia" w:ascii="宋体" w:hAnsi="宋体"/>
                <w:bCs/>
                <w:color w:val="auto"/>
                <w:sz w:val="24"/>
                <w:szCs w:val="24"/>
              </w:rPr>
              <w:t xml:space="preserve">：根据《中小企业划型标准规定》工信部联企业</w:t>
            </w:r>
            <w:r>
              <w:rPr>
                <w:rFonts w:hint="eastAsia" w:ascii="宋体" w:hAnsi="宋体"/>
                <w:bCs/>
                <w:color w:val="auto"/>
                <w:sz w:val="24"/>
                <w:szCs w:val="24"/>
                <w:lang w:eastAsia="zh-CN"/>
              </w:rPr>
              <w:t xml:space="preserve">〔2011〕300号</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bCs/>
                <w:color w:val="auto"/>
                <w:sz w:val="24"/>
                <w:szCs w:val="24"/>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firstLine="472"/>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bookmarkStart w:id="3" w:name="_Hlk47623091"/>
            <w:r>
              <w:rPr>
                <w:rFonts w:hint="eastAsia" w:ascii="宋体" w:hAnsi="宋体" w:eastAsia="宋体"/>
                <w:color w:val="auto"/>
                <w:sz w:val="24"/>
                <w:szCs w:val="24"/>
              </w:rPr>
              <w:t xml:space="preserve">1</w:t>
            </w:r>
            <w:bookmarkEnd w:id="3"/>
            <w:r>
              <w:rPr>
                <w:rFonts w:ascii="宋体" w:hAnsi="宋体" w:eastAsia="宋体"/>
                <w:color w:val="auto"/>
                <w:sz w:val="24"/>
                <w:szCs w:val="24"/>
              </w:rPr>
              <w:t xml:space="preserve">.</w:t>
            </w:r>
            <w:r>
              <w:rPr>
                <w:rFonts w:hint="eastAsia" w:ascii="宋体" w:hAnsi="宋体"/>
                <w:bCs/>
                <w:color w:val="auto"/>
                <w:sz w:val="24"/>
                <w:szCs w:val="24"/>
                <w:lang w:eastAsia="zh-CN"/>
              </w:rPr>
              <w:t xml:space="preserve">本项目为2026年度一线环卫工人“爱心早餐”采购，为不断提升我镇一线环卫工人的工作和生活条件，强化环卫工作社会认同感及环卫工人的幸福感，现决定实施2026年度一线环卫工人“爱心早餐”采购工作，供应人数暂定530人。具体内容及要求详见“三、采购需求”。</w:t>
            </w:r>
            <w:r/>
          </w:p>
          <w:p>
            <w:pPr>
              <w:ind w:left="0" w:right="0" w:firstLine="472"/>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rPr>
                <w:rFonts w:hint="eastAsia" w:ascii="宋体" w:hAnsi="宋体"/>
                <w:b/>
                <w:bCs w:val="0"/>
                <w:color w:val="auto"/>
                <w:sz w:val="24"/>
                <w:szCs w:val="24"/>
                <w:lang w:val="en-US" w:eastAsia="zh-CN"/>
              </w:rPr>
              <w:t xml:space="preserve">2.</w:t>
            </w:r>
            <w:r>
              <w:rPr>
                <w:rFonts w:hint="eastAsia" w:ascii="宋体" w:hAnsi="宋体"/>
                <w:b/>
                <w:bCs w:val="0"/>
                <w:color w:val="auto"/>
                <w:sz w:val="24"/>
                <w:szCs w:val="24"/>
                <w:lang w:eastAsia="zh-CN"/>
              </w:rPr>
              <w:t xml:space="preserve">供应期：</w:t>
            </w:r>
            <w:r>
              <w:rPr>
                <w:rFonts w:hint="eastAsia" w:ascii="宋体" w:hAnsi="宋体"/>
                <w:bCs/>
                <w:color w:val="auto"/>
                <w:sz w:val="24"/>
                <w:szCs w:val="24"/>
                <w:lang w:eastAsia="zh-CN"/>
              </w:rPr>
              <w:t xml:space="preserve">一年（具体起始日期以合同签订日期为准）。</w:t>
            </w:r>
            <w:r/>
          </w:p>
          <w:p>
            <w:pPr>
              <w:ind w:left="0" w:right="0" w:firstLine="472"/>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b/>
                <w:bCs w:val="0"/>
                <w:color w:val="auto"/>
                <w:sz w:val="24"/>
                <w:szCs w:val="24"/>
                <w:lang w:val="en-US" w:eastAsia="zh-CN"/>
              </w:rPr>
              <w:t xml:space="preserve">3.</w:t>
            </w:r>
            <w:r>
              <w:rPr>
                <w:rFonts w:hint="eastAsia" w:ascii="宋体" w:hAnsi="宋体"/>
                <w:b/>
                <w:bCs w:val="0"/>
                <w:color w:val="auto"/>
                <w:sz w:val="24"/>
                <w:szCs w:val="24"/>
                <w:lang w:eastAsia="zh-CN"/>
              </w:rPr>
              <w:t xml:space="preserve">质量要求：</w:t>
            </w:r>
            <w:r>
              <w:rPr>
                <w:rFonts w:hint="eastAsia" w:ascii="宋体" w:hAnsi="宋体"/>
                <w:bCs/>
                <w:color w:val="auto"/>
                <w:sz w:val="24"/>
                <w:szCs w:val="24"/>
                <w:lang w:eastAsia="zh-CN"/>
              </w:rPr>
              <w:t xml:space="preserve">质量标准符合国家标准、行业标准和企业标准（标准不一致的，以严格的标准为准），并满足采购人考核合格要求</w:t>
            </w:r>
            <w:r>
              <w:rPr>
                <w:rFonts w:hint="eastAsia" w:ascii="宋体" w:hAnsi="宋体" w:eastAsia="宋体"/>
                <w:bCs/>
                <w:color w:val="auto"/>
                <w:sz w:val="24"/>
                <w:szCs w:val="24"/>
                <w:lang w:eastAsia="zh-CN"/>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firstLine="482"/>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（2）具有良好的商业信誉和健全的财务会计制度；[提供近三个月中任意一个月份（</w:t>
            </w:r>
            <w:r>
              <w:rPr>
                <w:rFonts w:hint="eastAsia" w:ascii="宋体" w:hAnsi="宋体" w:cs="宋体"/>
                <w:bCs/>
                <w:color w:val="auto"/>
                <w:sz w:val="24"/>
                <w:szCs w:val="24"/>
                <w:lang w:eastAsia="zh-CN"/>
              </w:rPr>
              <w:t xml:space="preserve">2026年1月/2月/3月）</w:t>
            </w:r>
            <w:r>
              <w:rPr>
                <w:rFonts w:hint="eastAsia" w:ascii="宋体" w:hAnsi="宋体" w:cs="宋体"/>
                <w:bCs/>
                <w:color w:val="auto"/>
                <w:sz w:val="24"/>
                <w:szCs w:val="24"/>
              </w:rPr>
              <w:t xml:space="preserve">的财务状况报告（资产负债表和利润表）或由会计师事务所出具的</w:t>
            </w:r>
            <w:r>
              <w:rPr>
                <w:rFonts w:hint="eastAsia" w:ascii="宋体" w:hAnsi="宋体" w:cs="宋体"/>
                <w:bCs/>
                <w:color w:val="auto"/>
                <w:sz w:val="24"/>
                <w:szCs w:val="24"/>
                <w:lang w:eastAsia="zh-CN"/>
              </w:rPr>
              <w:t xml:space="preserve">2024年度的财务审计报</w:t>
            </w:r>
            <w:r>
              <w:rPr>
                <w:rFonts w:hint="eastAsia" w:ascii="宋体" w:hAnsi="宋体" w:cs="宋体"/>
                <w:bCs/>
                <w:color w:val="auto"/>
                <w:sz w:val="24"/>
                <w:szCs w:val="24"/>
              </w:rPr>
              <w:t xml:space="preserve">告原件扫描件并加盖公章或签电子公章]</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（3）具有依法缴纳税收和社会保障资金的良好记录；[提供近三个月中任意一个月份（</w:t>
            </w:r>
            <w:r>
              <w:rPr>
                <w:rFonts w:hint="eastAsia" w:ascii="宋体" w:hAnsi="宋体" w:cs="宋体"/>
                <w:bCs/>
                <w:color w:val="auto"/>
                <w:sz w:val="24"/>
                <w:szCs w:val="24"/>
                <w:lang w:eastAsia="zh-CN"/>
              </w:rPr>
              <w:t xml:space="preserve">2026年1月/2月/3月）</w:t>
            </w:r>
            <w:r>
              <w:rPr>
                <w:rFonts w:hint="eastAsia" w:ascii="宋体" w:hAnsi="宋体" w:cs="宋体"/>
                <w:bCs/>
                <w:color w:val="auto"/>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firstLine="382"/>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firstLine="36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firstLine="482"/>
              <w:keepLines w:val="0"/>
              <w:keepNext w:val="0"/>
              <w:spacing w:before="0" w:beforeAutospacing="0" w:after="0" w:afterAutospacing="0" w:line="410" w:lineRule="exact"/>
              <w:rPr>
                <w:rFonts w:hint="eastAsia" w:ascii="宋体" w:hAnsi="宋体"/>
                <w:color w:val="auto"/>
                <w:sz w:val="24"/>
                <w:szCs w:val="24"/>
                <w:u w:val="none"/>
                <w:lang w:val="en-US" w:eastAsia="zh-CN"/>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u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left="0" w:right="0" w:firstLine="482"/>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bookmarkStart w:id="4" w:name="_Hlk46833112"/>
            <w:r>
              <w:rPr>
                <w:rFonts w:hint="eastAsia" w:ascii="宋体" w:hAnsi="宋体" w:cs="宋体"/>
                <w:bCs/>
                <w:color w:val="auto"/>
                <w:sz w:val="24"/>
                <w:szCs w:val="24"/>
              </w:rPr>
              <w:t xml:space="preserve">（1）投标供应商具有</w:t>
            </w:r>
            <w:r>
              <w:rPr>
                <w:rFonts w:hint="eastAsia" w:ascii="宋体" w:hAnsi="宋体" w:cs="宋体"/>
                <w:b/>
                <w:bCs w:val="0"/>
                <w:color w:val="auto"/>
                <w:sz w:val="24"/>
                <w:szCs w:val="24"/>
              </w:rPr>
              <w:t xml:space="preserve">有效的</w:t>
            </w:r>
            <w:r>
              <w:rPr>
                <w:rFonts w:hint="eastAsia" w:ascii="宋体" w:hAnsi="宋体" w:cs="宋体"/>
                <w:b/>
                <w:bCs w:val="0"/>
                <w:color w:val="auto"/>
                <w:sz w:val="24"/>
                <w:szCs w:val="24"/>
                <w:lang w:eastAsia="zh-CN"/>
              </w:rPr>
              <w:t xml:space="preserve">《食品生产许可证》或《食品经营许可证》</w:t>
            </w:r>
            <w:r>
              <w:rPr>
                <w:rFonts w:hint="eastAsia" w:ascii="宋体" w:hAnsi="宋体" w:cs="宋体"/>
                <w:bCs/>
                <w:color w:val="auto"/>
                <w:sz w:val="24"/>
                <w:szCs w:val="24"/>
              </w:rPr>
              <w:t xml:space="preserve">（投标文件中提供证书原件扫描件并加盖公章或签电子公章）；</w:t>
            </w:r>
            <w:r/>
          </w:p>
          <w:p>
            <w:pPr>
              <w:ind w:left="0" w:right="0" w:firstLine="55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）投标供应商授权代理人、项目负责人必须为投标供应商企业在职员工，需提供</w:t>
            </w:r>
            <w:r>
              <w:rPr>
                <w:rFonts w:hint="eastAsia" w:ascii="宋体" w:hAnsi="宋体" w:cs="宋体"/>
                <w:color w:val="auto"/>
                <w:sz w:val="24"/>
                <w:szCs w:val="24"/>
              </w:rPr>
              <w:t xml:space="preserve">由法定的社保收缴部门出具的近三个月中任意一个月份（</w:t>
            </w:r>
            <w:r>
              <w:rPr>
                <w:rFonts w:hint="eastAsia" w:ascii="宋体" w:hAnsi="宋体" w:cs="宋体"/>
                <w:color w:val="auto"/>
                <w:sz w:val="24"/>
                <w:szCs w:val="24"/>
                <w:lang w:eastAsia="zh-CN"/>
              </w:rPr>
              <w:t xml:space="preserve">2026年1月/2月/3月）</w:t>
            </w:r>
            <w:r>
              <w:rPr>
                <w:rFonts w:hint="eastAsia" w:ascii="宋体" w:hAnsi="宋体" w:cs="宋体"/>
                <w:color w:val="auto"/>
                <w:sz w:val="24"/>
                <w:szCs w:val="24"/>
              </w:rPr>
              <w:t xml:space="preserve">的投标供应商依法为其缴纳</w:t>
            </w:r>
            <w:r>
              <w:rPr>
                <w:rFonts w:ascii="宋体" w:hAnsi="宋体" w:cs="宋体"/>
                <w:color w:val="auto"/>
                <w:sz w:val="24"/>
                <w:szCs w:val="24"/>
              </w:rPr>
              <w:t xml:space="preserve">社会</w:t>
            </w:r>
            <w:r>
              <w:rPr>
                <w:rFonts w:hint="eastAsia" w:ascii="宋体" w:hAnsi="宋体" w:cs="宋体"/>
                <w:color w:val="auto"/>
                <w:sz w:val="24"/>
                <w:szCs w:val="24"/>
              </w:rPr>
              <w:t xml:space="preserve">保险证明</w:t>
            </w:r>
            <w:r>
              <w:rPr>
                <w:rFonts w:hint="eastAsia" w:ascii="宋体" w:hAnsi="宋体" w:cs="宋体"/>
                <w:b/>
                <w:bCs/>
                <w:color w:val="auto"/>
                <w:sz w:val="24"/>
                <w:szCs w:val="24"/>
              </w:rPr>
              <w:t xml:space="preserve">（由相关主管部门出具，如因投标供应商新成立确实无法提供的，可以不提供；法定代表人亲自参加投标或担任本项目的项目负责人的除外；社保缴费证明必须提交带有社保部门红章的</w:t>
            </w:r>
            <w:r>
              <w:rPr>
                <w:rFonts w:hint="eastAsia" w:ascii="宋体" w:hAnsi="宋体" w:cs="宋体"/>
                <w:b/>
                <w:bCs/>
                <w:color w:val="auto"/>
                <w:sz w:val="24"/>
                <w:szCs w:val="24"/>
                <w:lang w:eastAsia="zh-CN"/>
              </w:rPr>
              <w:t xml:space="preserve">扫描件或</w:t>
            </w:r>
            <w:r>
              <w:rPr>
                <w:rFonts w:hint="eastAsia" w:ascii="宋体" w:hAnsi="宋体" w:cs="宋体"/>
                <w:b/>
                <w:bCs/>
                <w:color w:val="auto"/>
                <w:sz w:val="24"/>
                <w:szCs w:val="24"/>
              </w:rPr>
              <w:t xml:space="preserve">含有县（区）级及以上社保部门电子加盖公章或签电子公章或带二维码验证的扫描件）</w:t>
            </w:r>
            <w:bookmarkEnd w:id="4"/>
            <w:r>
              <w:rPr>
                <w:rFonts w:hint="eastAsia" w:ascii="宋体" w:hAnsi="宋体" w:cs="宋体"/>
                <w:bCs/>
                <w:color w:val="auto"/>
                <w:sz w:val="24"/>
                <w:szCs w:val="24"/>
              </w:rPr>
              <w:t xml:space="preserve">；</w:t>
            </w:r>
            <w:r/>
          </w:p>
          <w:p>
            <w:pPr>
              <w:ind w:left="0" w:right="0" w:firstLine="480"/>
              <w:keepLines w:val="0"/>
              <w:keepNext w:val="0"/>
              <w:spacing w:before="0" w:beforeAutospacing="0" w:after="0" w:afterAutospacing="0" w:line="410" w:lineRule="exact"/>
              <w:rPr>
                <w:rFonts w:hint="eastAsia" w:ascii="宋体" w:hAnsi="宋体" w:cs="宋体"/>
                <w:bCs/>
                <w:color w:val="auto"/>
                <w:sz w:val="24"/>
                <w:szCs w:val="24"/>
              </w:rPr>
              <w:suppressLineNumbers w:val="0"/>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w:t>
            </w:r>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left="0" w:right="0" w:firstLine="48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firstLine="482"/>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ind w:left="0" w:right="0" w:firstLine="482"/>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92"/>
                <w:rFonts w:cs="宋体" w:asciiTheme="minorEastAsia" w:hAnsiTheme="minorEastAsia" w:eastAsiaTheme="minorEastAsia"/>
                <w:b/>
                <w:bCs/>
                <w:color w:val="auto"/>
                <w:sz w:val="24"/>
                <w:szCs w:val="24"/>
              </w:rPr>
              <w:t xml:space="preserve">http://jszfcg.jsczt.cn</w:t>
            </w:r>
            <w:r>
              <w:rPr>
                <w:rStyle w:val="892"/>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，招标文件（后缀名为“.kedt”）、供应商操作手册及政府采购客户端工具也可通过“苏采云”系统－－已报名项目－－报名详情页面内相应链接进行下载。</w:t>
            </w:r>
            <w:r/>
          </w:p>
          <w:p>
            <w:pPr>
              <w:ind w:left="0" w:right="0" w:firstLine="48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lang w:eastAsia="zh-CN"/>
              </w:rPr>
              <w:t xml:space="preserve">2026年</w:t>
            </w:r>
            <w:r>
              <w:rPr>
                <w:rFonts w:hint="eastAsia" w:cs="宋体" w:asciiTheme="minorEastAsia" w:hAnsiTheme="minorEastAsia" w:eastAsiaTheme="minorEastAsia"/>
                <w:b/>
                <w:bCs/>
                <w:color w:val="auto"/>
                <w:sz w:val="24"/>
                <w:szCs w:val="24"/>
                <w:u w:val="single"/>
                <w:lang w:val="en-US" w:eastAsia="zh-CN"/>
              </w:rPr>
              <w:t xml:space="preserve">4</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24</w:t>
            </w:r>
            <w:r>
              <w:rPr>
                <w:rFonts w:hint="eastAsia" w:cs="宋体" w:asciiTheme="minorEastAsia" w:hAnsiTheme="minorEastAsia" w:eastAsiaTheme="minorEastAsia"/>
                <w:b/>
                <w:bCs/>
                <w:color w:val="auto"/>
                <w:sz w:val="24"/>
                <w:szCs w:val="24"/>
                <w:u w:val="single"/>
                <w:lang w:eastAsia="zh-CN"/>
              </w:rPr>
              <w:t xml:space="preserve">日至2026年</w:t>
            </w:r>
            <w:r>
              <w:rPr>
                <w:rFonts w:hint="eastAsia" w:cs="宋体" w:asciiTheme="minorEastAsia" w:hAnsiTheme="minorEastAsia" w:eastAsiaTheme="minorEastAsia"/>
                <w:b/>
                <w:bCs/>
                <w:color w:val="auto"/>
                <w:sz w:val="24"/>
                <w:szCs w:val="24"/>
                <w:u w:val="single"/>
                <w:lang w:val="en-US" w:eastAsia="zh-CN"/>
              </w:rPr>
              <w:t xml:space="preserve">5</w:t>
            </w:r>
            <w:r>
              <w:rPr>
                <w:rFonts w:hint="eastAsia" w:cs="宋体" w:asciiTheme="minorEastAsia" w:hAnsiTheme="minorEastAsia" w:eastAsiaTheme="minorEastAsia"/>
                <w:b/>
                <w:bCs/>
                <w:color w:val="auto"/>
                <w:sz w:val="24"/>
                <w:szCs w:val="24"/>
                <w:u w:val="single"/>
                <w:lang w:eastAsia="zh-CN"/>
              </w:rPr>
              <w:t xml:space="preserve">月</w:t>
            </w:r>
            <w:r>
              <w:rPr>
                <w:rFonts w:hint="eastAsia" w:cs="宋体" w:asciiTheme="minorEastAsia" w:hAnsiTheme="minorEastAsia" w:eastAsiaTheme="minorEastAsia"/>
                <w:b/>
                <w:bCs/>
                <w:color w:val="auto"/>
                <w:sz w:val="24"/>
                <w:szCs w:val="24"/>
                <w:u w:val="single"/>
                <w:lang w:val="en-US" w:eastAsia="zh-CN"/>
              </w:rPr>
              <w:t xml:space="preserve">6</w:t>
            </w:r>
            <w:r>
              <w:rPr>
                <w:rFonts w:hint="eastAsia" w:cs="宋体" w:asciiTheme="minorEastAsia" w:hAnsiTheme="minorEastAsia" w:eastAsiaTheme="minorEastAsia"/>
                <w:b/>
                <w:bCs/>
                <w:color w:val="auto"/>
                <w:sz w:val="24"/>
                <w:szCs w:val="24"/>
                <w:u w:val="single"/>
                <w:lang w:eastAsia="zh-CN"/>
              </w:rPr>
              <w:t xml:space="preserve">日</w:t>
            </w:r>
            <w:r>
              <w:rPr>
                <w:rFonts w:hint="eastAsia" w:cs="宋体" w:asciiTheme="minorEastAsia" w:hAnsiTheme="minorEastAsia" w:eastAsiaTheme="minorEastAsia"/>
                <w:b/>
                <w:bCs/>
                <w:color w:val="auto"/>
                <w:sz w:val="24"/>
                <w:szCs w:val="24"/>
                <w:u w:val="single"/>
              </w:rPr>
              <w:t xml:space="preserve">23:59（北京时间）</w:t>
            </w:r>
            <w:r>
              <w:rPr>
                <w:rFonts w:hint="eastAsia" w:cs="宋体" w:asciiTheme="minorEastAsia" w:hAnsiTheme="minorEastAsia" w:eastAsiaTheme="minorEastAsia"/>
                <w:bCs/>
                <w:color w:val="auto"/>
                <w:sz w:val="24"/>
                <w:szCs w:val="24"/>
              </w:rPr>
              <w:t xml:space="preserve">。</w:t>
            </w:r>
            <w:r/>
          </w:p>
          <w:p>
            <w:pPr>
              <w:pStyle w:val="1150"/>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92"/>
                <w:rFonts w:hint="eastAsia" w:cs="宋体" w:asciiTheme="minorEastAsia" w:hAnsiTheme="minorEastAsia" w:eastAsiaTheme="minorEastAsia"/>
                <w:b/>
                <w:color w:val="auto"/>
                <w:szCs w:val="24"/>
              </w:rPr>
              <w:t xml:space="preserve">http://jszfcg.jsczt.cn/</w:t>
            </w:r>
            <w:r>
              <w:rPr>
                <w:rStyle w:val="892"/>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150"/>
              <w:ind w:left="0" w:right="0" w:firstLine="48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150"/>
              <w:ind w:left="0" w:right="0" w:firstLine="48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（1）潜在供应商访问江苏省政府采购（苏采云）平台的方法：“苏采云”系统用户注册－－获取“CA数字证书”--CA绑定与登录--网上报名－－下载采购文件（后缀名为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kedt”的采购文件导入政府采购客户端工具－－制作投标文件－－导出加密的投标文件（后缀名为zip）--通过“苏采云”系统上传投标文件。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（5）采购文件（后缀名为“.kedt”）、供应商操作手册及政府采购客户端工具也可通过“苏采云”系统－－已报名项目－－报名详情页面内相应链接进行下载。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150"/>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rPr>
              <w:t xml:space="preserve">开标之日起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2026年5月25日</w:t>
            </w:r>
            <w:r>
              <w:rPr>
                <w:rFonts w:hint="eastAsia" w:cs="宋体" w:asciiTheme="minorEastAsia" w:hAnsiTheme="minorEastAsia" w:eastAsiaTheme="minorEastAsia"/>
                <w:b/>
                <w:bCs/>
                <w:color w:val="auto"/>
                <w:sz w:val="24"/>
                <w:szCs w:val="24"/>
                <w:lang w:val="en-US" w:eastAsia="zh-CN"/>
              </w:rPr>
              <w:t xml:space="preserve">13:30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2026年5月25日</w:t>
            </w:r>
            <w:r>
              <w:rPr>
                <w:rFonts w:hint="eastAsia" w:cs="宋体" w:asciiTheme="minorEastAsia" w:hAnsiTheme="minorEastAsia" w:eastAsiaTheme="minorEastAsia"/>
                <w:b/>
                <w:bCs/>
                <w:color w:val="auto"/>
                <w:sz w:val="24"/>
                <w:szCs w:val="24"/>
                <w:lang w:val="en-US" w:eastAsia="zh-CN"/>
              </w:rPr>
              <w:t xml:space="preserve">13:30</w:t>
            </w:r>
            <w:r>
              <w:rPr>
                <w:rFonts w:hint="eastAsia" w:cs="宋体" w:asciiTheme="minorEastAsia" w:hAnsiTheme="minorEastAsia" w:eastAsiaTheme="minorEastAsia"/>
                <w:b/>
                <w:bCs/>
                <w:color w:val="auto"/>
                <w:sz w:val="24"/>
                <w:szCs w:val="24"/>
              </w:rPr>
              <w:t xml:space="preserve"> </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p>
          <w:p>
            <w:pPr>
              <w:ind w:left="0" w:right="0"/>
              <w:keepLines w:val="0"/>
              <w:keepNext w:val="0"/>
              <w:spacing w:before="0" w:beforeAutospacing="0" w:after="0" w:afterAutospacing="0" w:line="420" w:lineRule="exact"/>
              <w:rPr>
                <w:rFonts w:hint="eastAsia" w:ascii="宋体" w:hAnsi="宋体" w:cs="宋体"/>
                <w:color w:val="auto"/>
                <w:sz w:val="24"/>
                <w:szCs w:val="24"/>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ascii="宋体" w:hAnsi="宋体" w:cs="宋体"/>
                <w:b/>
                <w:bCs/>
                <w:color w:val="auto"/>
                <w:sz w:val="24"/>
                <w:szCs w:val="24"/>
                <w:lang w:val="zh-CN"/>
              </w:rPr>
              <w:t xml:space="preserve">2026年5月25日</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评审地点：无锡市惠山区政和大道209号住建局大楼4楼评标室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确定中标单位时间：</w:t>
            </w:r>
            <w:r>
              <w:rPr>
                <w:rFonts w:hint="eastAsia" w:ascii="宋体" w:hAnsi="宋体" w:cs="宋体"/>
                <w:b/>
                <w:bCs/>
                <w:color w:val="auto"/>
                <w:sz w:val="24"/>
                <w:szCs w:val="24"/>
                <w:lang w:val="zh-CN"/>
              </w:rPr>
              <w:t xml:space="preserve">2026年5月25日</w:t>
            </w:r>
            <w:r/>
          </w:p>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w:t>
            </w:r>
            <w:r>
              <w:rPr>
                <w:rFonts w:hint="eastAsia" w:ascii="宋体" w:hAnsi="宋体" w:cs="宋体"/>
                <w:b/>
                <w:bCs/>
                <w:color w:val="auto"/>
                <w:sz w:val="24"/>
                <w:szCs w:val="24"/>
                <w:lang w:val="en-US" w:eastAsia="zh-CN"/>
              </w:rPr>
              <w:t xml:space="preserve">30</w:t>
            </w:r>
            <w:r>
              <w:rPr>
                <w:rFonts w:hint="eastAsia" w:ascii="宋体" w:hAnsi="宋体" w:cs="宋体"/>
                <w:b/>
                <w:bCs/>
                <w:color w:val="auto"/>
                <w:sz w:val="24"/>
                <w:szCs w:val="24"/>
              </w:rPr>
              <w:t xml:space="preserve">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评标委员会对满足招标文件全部实质性要求的投标文件，依据招标文件规定的评审程序、方法和量化评审标准进行独立评审。评审结束后，按照评审总得分由高到低的顺序推荐中标候选</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。评审总得分最高的投标</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，被推荐为排名第一的中标候选</w:t>
            </w: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
                <w:bCs/>
                <w:color w:val="auto"/>
                <w:sz w:val="24"/>
                <w:szCs w:val="20"/>
              </w:rPr>
              <w:t xml:space="preserve">预算金额：</w:t>
            </w:r>
            <w:r>
              <w:rPr>
                <w:rFonts w:hint="eastAsia" w:ascii="宋体" w:hAnsi="宋体" w:cs="宋体"/>
                <w:bCs/>
                <w:sz w:val="24"/>
                <w:szCs w:val="24"/>
              </w:rPr>
              <w:t xml:space="preserve">本项目采购预算为</w:t>
            </w:r>
            <w:r>
              <w:rPr>
                <w:rFonts w:hint="eastAsia" w:ascii="宋体" w:hAnsi="宋体" w:cs="宋体"/>
                <w:b/>
                <w:sz w:val="24"/>
                <w:szCs w:val="24"/>
                <w:u w:val="single"/>
                <w:lang w:val="en-US" w:eastAsia="zh-CN"/>
              </w:rPr>
              <w:t xml:space="preserve">116.07</w:t>
            </w:r>
            <w:r>
              <w:rPr>
                <w:rFonts w:hint="eastAsia" w:ascii="宋体" w:hAnsi="宋体" w:cs="宋体"/>
                <w:b/>
                <w:sz w:val="24"/>
                <w:szCs w:val="24"/>
              </w:rPr>
              <w:t xml:space="preserve">万元。</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17</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履约保证金要求：</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1.为保证</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按合同约定的服务质量履行合同，</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需向采购人提交履约保证金。</w:t>
            </w:r>
            <w:r>
              <w:rPr>
                <w:rFonts w:hint="eastAsia" w:ascii="宋体" w:hAnsi="宋体" w:eastAsia="宋体" w:cs="宋体"/>
                <w:b w:val="0"/>
                <w:bCs w:val="0"/>
                <w:color w:val="auto"/>
                <w:sz w:val="24"/>
                <w:szCs w:val="20"/>
                <w:lang w:val="en-US" w:eastAsia="zh-CN"/>
              </w:rPr>
              <w:t xml:space="preserve">中标</w:t>
            </w:r>
            <w:r>
              <w:rPr>
                <w:rFonts w:hint="eastAsia" w:ascii="宋体" w:hAnsi="宋体" w:eastAsia="宋体" w:cs="宋体"/>
                <w:b w:val="0"/>
                <w:bCs w:val="0"/>
                <w:color w:val="auto"/>
                <w:sz w:val="24"/>
                <w:szCs w:val="20"/>
              </w:rPr>
              <w:t xml:space="preserve">供应商在收到</w:t>
            </w:r>
            <w:r>
              <w:rPr>
                <w:rFonts w:hint="eastAsia" w:ascii="宋体" w:hAnsi="宋体" w:eastAsia="宋体" w:cs="宋体"/>
                <w:b w:val="0"/>
                <w:bCs w:val="0"/>
                <w:color w:val="auto"/>
                <w:sz w:val="24"/>
                <w:szCs w:val="20"/>
                <w:lang w:val="en-US" w:eastAsia="zh-CN"/>
              </w:rPr>
              <w:t xml:space="preserve">中标</w:t>
            </w:r>
            <w:r>
              <w:rPr>
                <w:rFonts w:hint="eastAsia" w:ascii="宋体" w:hAnsi="宋体" w:eastAsia="宋体" w:cs="宋体"/>
                <w:b w:val="0"/>
                <w:bCs w:val="0"/>
                <w:color w:val="auto"/>
                <w:sz w:val="24"/>
                <w:szCs w:val="20"/>
              </w:rPr>
              <w:t xml:space="preserve">通知书后</w:t>
            </w:r>
            <w:r>
              <w:rPr>
                <w:rFonts w:hint="eastAsia" w:ascii="宋体" w:hAnsi="宋体" w:eastAsia="宋体" w:cs="宋体"/>
                <w:b w:val="0"/>
                <w:bCs w:val="0"/>
                <w:color w:val="auto"/>
                <w:sz w:val="24"/>
                <w:szCs w:val="20"/>
                <w:lang w:val="en-US" w:eastAsia="zh-CN"/>
              </w:rPr>
              <w:t xml:space="preserve">7</w:t>
            </w:r>
            <w:r>
              <w:rPr>
                <w:rFonts w:hint="eastAsia" w:ascii="宋体" w:hAnsi="宋体" w:eastAsia="宋体" w:cs="宋体"/>
                <w:b w:val="0"/>
                <w:bCs w:val="0"/>
                <w:color w:val="auto"/>
                <w:sz w:val="24"/>
                <w:szCs w:val="20"/>
              </w:rPr>
              <w:t xml:space="preserve">日内，并在签订合同协议书之前，按合同</w:t>
            </w:r>
            <w:r>
              <w:rPr>
                <w:rFonts w:hint="eastAsia" w:ascii="宋体" w:hAnsi="宋体" w:eastAsia="宋体" w:cs="宋体"/>
                <w:b w:val="0"/>
                <w:bCs w:val="0"/>
                <w:color w:val="auto"/>
                <w:sz w:val="24"/>
                <w:szCs w:val="20"/>
                <w:lang w:val="en-US" w:eastAsia="zh-CN"/>
              </w:rPr>
              <w:t xml:space="preserve">暂定</w:t>
            </w:r>
            <w:r>
              <w:rPr>
                <w:rFonts w:hint="eastAsia" w:ascii="宋体" w:hAnsi="宋体" w:eastAsia="宋体" w:cs="宋体"/>
                <w:b w:val="0"/>
                <w:bCs w:val="0"/>
                <w:color w:val="auto"/>
                <w:sz w:val="24"/>
                <w:szCs w:val="20"/>
              </w:rPr>
              <w:t xml:space="preserve">价款10%的金额向采购人提交履约保证金。合同存续期间，履约保证金不得撤回。</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2.履约保证金缴纳形式：支票、汇票、本票、保函、电汇等非现金方式缴纳。</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提交履约保证金所需费用均由</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负担。</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3.如果</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未能履行合同规定的任何义务，采购人有权从履约保证金中取得补偿。</w:t>
            </w:r>
            <w:r/>
          </w:p>
          <w:p>
            <w:pPr>
              <w:ind w:left="0" w:right="0" w:firstLine="480"/>
              <w:keepLines w:val="0"/>
              <w:keepNext w:val="0"/>
              <w:spacing w:before="0" w:beforeAutospacing="0" w:after="0" w:afterAutospacing="0" w:line="400" w:lineRule="exact"/>
              <w:rPr>
                <w:rFonts w:hint="eastAsia" w:ascii="宋体" w:hAnsi="宋体" w:eastAsia="宋体" w:cs="宋体"/>
                <w:b w:val="0"/>
                <w:bCs w:val="0"/>
                <w:color w:val="auto"/>
                <w:sz w:val="24"/>
                <w:szCs w:val="20"/>
              </w:rPr>
              <w:suppressLineNumbers w:val="0"/>
            </w:pPr>
            <w:r>
              <w:rPr>
                <w:rFonts w:hint="eastAsia" w:ascii="宋体" w:hAnsi="宋体" w:eastAsia="宋体" w:cs="宋体"/>
                <w:b w:val="0"/>
                <w:bCs w:val="0"/>
                <w:color w:val="auto"/>
                <w:sz w:val="24"/>
                <w:szCs w:val="20"/>
              </w:rPr>
              <w:t xml:space="preserve">4.</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不履行与采购人订立的合同或者履行合同不符合约定，致使不能实现合同目的的，履约保证金不予退还，给采购人造成的损失超过履约保证金数额的，还应当对超过部分予以赔偿；</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未按约定提交履约保证金的，应当对采购人的损失承担赔偿责任。除本款所列情形外，采购人不得以其他理由拒绝退还履约保证金。</w:t>
            </w:r>
            <w:r/>
          </w:p>
          <w:p>
            <w:pPr>
              <w:ind w:left="0" w:right="0" w:firstLine="48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eastAsia="宋体" w:cs="宋体"/>
                <w:b w:val="0"/>
                <w:bCs w:val="0"/>
                <w:color w:val="auto"/>
                <w:sz w:val="24"/>
                <w:szCs w:val="20"/>
              </w:rPr>
              <w:t xml:space="preserve">5.履约保证金退还时间、方式：履约保证金将在</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lang w:val="en-US" w:eastAsia="zh-CN"/>
              </w:rPr>
              <w:t xml:space="preserve">供应期满</w:t>
            </w:r>
            <w:r>
              <w:rPr>
                <w:rFonts w:hint="eastAsia" w:ascii="宋体" w:hAnsi="宋体" w:eastAsia="宋体" w:cs="宋体"/>
                <w:b w:val="0"/>
                <w:bCs w:val="0"/>
                <w:color w:val="auto"/>
                <w:sz w:val="24"/>
                <w:szCs w:val="20"/>
              </w:rPr>
              <w:t xml:space="preserve">并经采购人确认后无息退回。无正当理由逾期不退的，采购人应以应退还履约保证金数额按人民银行同期存款基准利率按日向</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承担利息损失，直至上述履约保证金退还</w:t>
            </w:r>
            <w:r>
              <w:rPr>
                <w:rFonts w:hint="eastAsia" w:ascii="宋体" w:hAnsi="宋体" w:eastAsia="宋体" w:cs="宋体"/>
                <w:b w:val="0"/>
                <w:bCs w:val="0"/>
                <w:color w:val="auto"/>
                <w:sz w:val="24"/>
                <w:szCs w:val="20"/>
                <w:lang w:eastAsia="zh-CN"/>
              </w:rPr>
              <w:t xml:space="preserve">中标供应商</w:t>
            </w:r>
            <w:r>
              <w:rPr>
                <w:rFonts w:hint="eastAsia" w:ascii="宋体" w:hAnsi="宋体" w:eastAsia="宋体" w:cs="宋体"/>
                <w:b w:val="0"/>
                <w:bCs w:val="0"/>
                <w:color w:val="auto"/>
                <w:sz w:val="24"/>
                <w:szCs w:val="20"/>
              </w:rPr>
              <w:t xml:space="preserve">。</w:t>
            </w:r>
            <w:r/>
          </w:p>
        </w:tc>
      </w:tr>
      <w:tr>
        <w:trPr>
          <w:jc w:val="center"/>
          <w:trHeight w:val="34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s="Times New Roman"/>
                <w:color w:val="auto"/>
                <w:sz w:val="24"/>
                <w:szCs w:val="24"/>
                <w:lang w:val="en-US" w:eastAsia="zh-CN" w:bidi="ar-SA"/>
              </w:rPr>
              <w:suppressLineNumbers w:val="0"/>
            </w:pPr>
            <w:r>
              <w:rPr>
                <w:rFonts w:hint="eastAsia" w:ascii="宋体" w:hAnsi="宋体" w:cs="Times New Roman"/>
                <w:color w:val="auto"/>
                <w:sz w:val="24"/>
                <w:szCs w:val="24"/>
                <w:lang w:val="en-US" w:eastAsia="zh-CN" w:bidi="ar-SA"/>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cs="Times New Roman"/>
                <w:bCs/>
                <w:color w:val="auto"/>
                <w:sz w:val="24"/>
                <w:szCs w:val="24"/>
                <w:lang w:val="en-US" w:eastAsia="zh-CN" w:bidi="ar-SA"/>
              </w:rPr>
              <w:suppressLineNumbers w:val="0"/>
            </w:pPr>
            <w:r>
              <w:rPr>
                <w:rFonts w:ascii="宋体" w:hAnsi="宋体"/>
                <w:bCs/>
                <w:color w:val="auto"/>
                <w:sz w:val="24"/>
                <w:szCs w:val="24"/>
              </w:rPr>
              <w:t xml:space="preserve">2</w:t>
            </w:r>
            <w:r>
              <w:rPr>
                <w:rFonts w:hint="eastAsia" w:ascii="宋体" w:hAnsi="宋体"/>
                <w:bCs/>
                <w:color w:val="auto"/>
                <w:sz w:val="24"/>
                <w:szCs w:val="24"/>
                <w:lang w:val="en-US" w:eastAsia="zh-CN"/>
              </w:rPr>
              <w:t xml:space="preserve">0</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eastAsia="宋体" w:cs="Times New Roman"/>
                <w:bCs/>
                <w:color w:val="auto"/>
                <w:sz w:val="24"/>
                <w:szCs w:val="24"/>
              </w:rPr>
              <w:suppressLineNumbers w:val="0"/>
            </w:pPr>
            <w:r>
              <w:rPr>
                <w:rFonts w:hint="eastAsia" w:ascii="宋体" w:hAnsi="宋体" w:eastAsia="宋体" w:cs="宋体"/>
                <w:b/>
                <w:bCs/>
                <w:color w:val="auto"/>
                <w:sz w:val="24"/>
                <w:szCs w:val="20"/>
              </w:rPr>
              <w:t xml:space="preserve">凡对本次采购提出询问，请按</w:t>
            </w:r>
            <w:r>
              <w:rPr>
                <w:rFonts w:ascii="宋体" w:hAnsi="宋体" w:eastAsia="宋体" w:cs="宋体"/>
                <w:b/>
                <w:bCs/>
                <w:color w:val="auto"/>
                <w:sz w:val="24"/>
                <w:szCs w:val="20"/>
              </w:rPr>
              <w:t xml:space="preserve">以下方式</w:t>
            </w:r>
            <w:r>
              <w:rPr>
                <w:rFonts w:hint="eastAsia" w:ascii="宋体" w:hAnsi="宋体" w:eastAsia="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采 购 人：</w:t>
            </w:r>
            <w:r>
              <w:rPr>
                <w:rFonts w:hint="eastAsia" w:ascii="宋体" w:hAnsi="宋体" w:cs="Times New Roman"/>
                <w:bCs/>
                <w:color w:val="auto"/>
                <w:sz w:val="24"/>
                <w:szCs w:val="24"/>
                <w:lang w:eastAsia="zh-CN"/>
              </w:rPr>
              <w:t xml:space="preserve">无锡市惠山区洛社镇人民政府</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统一社会信用代码：11320206014035466Y</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联系人：朱静</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联系电话：0510-83302978</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lang w:eastAsia="zh-CN"/>
              </w:rPr>
              <w:suppressLineNumbers w:val="0"/>
            </w:pPr>
            <w:r>
              <w:rPr>
                <w:rFonts w:hint="eastAsia" w:ascii="宋体" w:hAnsi="宋体" w:eastAsia="宋体" w:cs="Times New Roman"/>
                <w:bCs/>
                <w:color w:val="auto"/>
                <w:sz w:val="24"/>
                <w:szCs w:val="24"/>
              </w:rPr>
              <w:t xml:space="preserve">联系地址：洛社镇新兴西路5号</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采购代理机构：无锡梁溪建设咨询事务所有限公司</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统一社会信用代码：91320205767386199M</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联系人：周雪峰、程鸿晴、庄维维</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联系电话：0510-88203985     </w:t>
            </w:r>
            <w:r/>
          </w:p>
          <w:p>
            <w:pPr>
              <w:ind w:left="0" w:right="0"/>
              <w:keepLines w:val="0"/>
              <w:keepNext w:val="0"/>
              <w:spacing w:before="0" w:beforeAutospacing="0" w:after="0" w:afterAutospacing="0" w:line="420" w:lineRule="exact"/>
              <w:rPr>
                <w:rFonts w:hint="eastAsia" w:ascii="宋体" w:hAnsi="宋体" w:eastAsia="宋体" w:cs="Times New Roman"/>
                <w:bCs/>
                <w:color w:val="auto"/>
                <w:sz w:val="24"/>
                <w:szCs w:val="24"/>
              </w:rPr>
              <w:suppressLineNumbers w:val="0"/>
            </w:pPr>
            <w:r>
              <w:rPr>
                <w:rFonts w:hint="eastAsia" w:ascii="宋体" w:hAnsi="宋体" w:eastAsia="宋体" w:cs="Times New Roman"/>
                <w:bCs/>
                <w:color w:val="auto"/>
                <w:sz w:val="24"/>
                <w:szCs w:val="24"/>
              </w:rPr>
              <w:t xml:space="preserve">邮箱：WXLXZBB@</w:t>
            </w:r>
            <w:r>
              <w:rPr>
                <w:rFonts w:hint="eastAsia" w:ascii="宋体" w:hAnsi="宋体" w:cs="Times New Roman"/>
                <w:bCs/>
                <w:color w:val="auto"/>
                <w:sz w:val="24"/>
                <w:szCs w:val="24"/>
                <w:lang w:eastAsia="zh-CN"/>
              </w:rPr>
              <w:t xml:space="preserve">1</w:t>
            </w:r>
            <w:r>
              <w:rPr>
                <w:rFonts w:hint="eastAsia" w:ascii="宋体" w:hAnsi="宋体" w:cs="Times New Roman"/>
                <w:bCs/>
                <w:color w:val="auto"/>
                <w:sz w:val="24"/>
                <w:szCs w:val="24"/>
                <w:lang w:val="en-US" w:eastAsia="zh-CN"/>
              </w:rPr>
              <w:t xml:space="preserve">63</w:t>
            </w:r>
            <w:r>
              <w:rPr>
                <w:rFonts w:hint="eastAsia" w:ascii="宋体" w:hAnsi="宋体" w:eastAsia="宋体" w:cs="Times New Roman"/>
                <w:bCs/>
                <w:color w:val="auto"/>
                <w:sz w:val="24"/>
                <w:szCs w:val="24"/>
              </w:rPr>
              <w:t xml:space="preserve">.com</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eastAsia="宋体" w:cs="Times New Roman"/>
                <w:bCs/>
                <w:color w:val="auto"/>
                <w:sz w:val="24"/>
                <w:szCs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21</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firstLine="48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firstLine="48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firstLine="48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w:t>
            </w:r>
            <w:r>
              <w:rPr>
                <w:rFonts w:hint="eastAsia" w:ascii="宋体" w:hAnsi="宋体" w:cs="宋体"/>
                <w:color w:val="auto"/>
                <w:sz w:val="24"/>
                <w:szCs w:val="24"/>
              </w:rPr>
              <w:t xml:space="preserve">服务类政府采购，采购人、代理机构、投标供应商、评标委员会的相关行为均受</w:t>
            </w:r>
            <w:bookmarkStart w:id="5" w:name="_Hlk127308831"/>
            <w:r>
              <w:rPr>
                <w:rFonts w:hint="eastAsia" w:ascii="宋体" w:hAnsi="宋体" w:cs="宋体"/>
                <w:color w:val="auto"/>
                <w:sz w:val="24"/>
                <w:szCs w:val="24"/>
              </w:rPr>
              <w:t xml:space="preserve">《中华人民共和国政府采购法》《中华人民共和国政府采购法实施条例》、财政部规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5"/>
            <w:r>
              <w:rPr>
                <w:rFonts w:hint="eastAsia" w:ascii="宋体" w:hAnsi="宋体" w:cs="宋体"/>
                <w:color w:val="auto"/>
                <w:sz w:val="24"/>
                <w:szCs w:val="24"/>
              </w:rPr>
              <w:t xml:space="preserve">的约束，其权利受到上述法律法规的保护。</w:t>
            </w:r>
            <w:r/>
          </w:p>
        </w:tc>
      </w:tr>
    </w:tbl>
    <w:p>
      <w:pPr>
        <w:pStyle w:val="881"/>
        <w:spacing w:before="0" w:line="440" w:lineRule="exact"/>
        <w:rPr>
          <w:color w:val="auto"/>
        </w:rPr>
      </w:pPr>
      <w:r/>
      <w:bookmarkStart w:id="6" w:name="二．报价方须知"/>
      <w:r/>
      <w:bookmarkEnd w:id="6"/>
      <w:r/>
      <w:bookmarkStart w:id="7" w:name="_Toc18474"/>
      <w:r/>
      <w:bookmarkStart w:id="8" w:name="_Toc35780494"/>
      <w:r/>
      <w:bookmarkStart w:id="9" w:name="_Toc39873211"/>
      <w:r/>
      <w:bookmarkStart w:id="10" w:name="_Toc36850784"/>
      <w:r/>
      <w:bookmarkStart w:id="11" w:name="_Hlk51102776"/>
      <w:r/>
      <w:bookmarkStart w:id="12" w:name="_Toc35780505"/>
      <w:r>
        <w:rPr>
          <w:rFonts w:hint="eastAsia"/>
          <w:color w:val="auto"/>
          <w:lang w:eastAsia="zh-CN"/>
        </w:rPr>
        <w:t xml:space="preserve">二、</w:t>
      </w:r>
      <w:r>
        <w:rPr>
          <w:rFonts w:hint="eastAsia"/>
          <w:color w:val="auto"/>
        </w:rPr>
        <w:t xml:space="preserve">投标供应商须知</w:t>
      </w:r>
      <w:bookmarkEnd w:id="7"/>
      <w:r/>
      <w:bookmarkEnd w:id="8"/>
      <w:r/>
      <w:r/>
    </w:p>
    <w:p>
      <w:pPr>
        <w:ind w:firstLine="482"/>
        <w:spacing w:line="440" w:lineRule="exact"/>
        <w:tabs>
          <w:tab w:val="left" w:pos="945" w:leader="none"/>
        </w:tabs>
        <w:rPr>
          <w:rFonts w:hint="eastAsia" w:ascii="宋体" w:hAnsi="宋体"/>
          <w:b/>
          <w:color w:val="auto"/>
          <w:sz w:val="24"/>
          <w:szCs w:val="24"/>
        </w:rPr>
        <w:outlineLvl w:val="0"/>
      </w:pPr>
      <w:r/>
      <w:bookmarkStart w:id="13" w:name="_Toc116946288"/>
      <w:r/>
      <w:bookmarkStart w:id="14" w:name="_Toc98277324"/>
      <w:r/>
      <w:bookmarkStart w:id="15" w:name="_Toc35780495"/>
      <w:r/>
      <w:bookmarkStart w:id="16" w:name="_Toc39873202"/>
      <w:r/>
      <w:bookmarkStart w:id="17" w:name="_Toc721"/>
      <w:r>
        <w:rPr>
          <w:rFonts w:hint="eastAsia" w:ascii="宋体" w:hAnsi="宋体"/>
          <w:b/>
          <w:color w:val="auto"/>
          <w:sz w:val="24"/>
          <w:szCs w:val="24"/>
        </w:rPr>
        <w:t xml:space="preserve">（一）遵循原则：</w:t>
      </w:r>
      <w:bookmarkEnd w:id="13"/>
      <w:r/>
      <w:bookmarkEnd w:id="14"/>
      <w:r/>
      <w:bookmarkEnd w:id="15"/>
      <w:r/>
      <w:bookmarkEnd w:id="16"/>
      <w:r/>
      <w:bookmarkEnd w:id="17"/>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18" w:name="_Toc39873203"/>
      <w:r/>
      <w:bookmarkStart w:id="19" w:name="_Toc13433"/>
      <w:r/>
      <w:bookmarkStart w:id="20" w:name="_Toc98277325"/>
      <w:r/>
      <w:bookmarkStart w:id="21" w:name="_Toc116946289"/>
      <w:r/>
      <w:bookmarkStart w:id="22" w:name="_Toc35780496"/>
      <w:r>
        <w:rPr>
          <w:rFonts w:hint="eastAsia" w:ascii="宋体" w:hAnsi="宋体"/>
          <w:b/>
          <w:color w:val="auto"/>
          <w:sz w:val="24"/>
          <w:szCs w:val="24"/>
        </w:rPr>
        <w:t xml:space="preserve">（二）招标文件：</w:t>
      </w:r>
      <w:bookmarkEnd w:id="18"/>
      <w:r/>
      <w:bookmarkEnd w:id="19"/>
      <w:r/>
      <w:bookmarkEnd w:id="20"/>
      <w:r/>
      <w:bookmarkEnd w:id="21"/>
      <w:r/>
      <w:bookmarkEnd w:id="22"/>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bookmarkStart w:id="23" w:name="_Toc39873204"/>
      <w:r/>
      <w:bookmarkStart w:id="24" w:name="_Toc35780497"/>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5" w:name="_Toc116946290"/>
      <w:r/>
      <w:bookmarkStart w:id="26" w:name="_Toc26008"/>
      <w:r/>
      <w:bookmarkStart w:id="27" w:name="_Toc98277326"/>
      <w:r>
        <w:rPr>
          <w:rFonts w:hint="eastAsia" w:ascii="宋体" w:hAnsi="宋体"/>
          <w:b/>
          <w:color w:val="auto"/>
          <w:sz w:val="24"/>
          <w:szCs w:val="24"/>
        </w:rPr>
        <w:t xml:space="preserve">（三）招标文件的解释：</w:t>
      </w:r>
      <w:bookmarkEnd w:id="23"/>
      <w:r/>
      <w:bookmarkEnd w:id="24"/>
      <w:r/>
      <w:bookmarkEnd w:id="25"/>
      <w:r/>
      <w:bookmarkEnd w:id="26"/>
      <w:r/>
      <w:bookmarkEnd w:id="27"/>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2"/>
          <w:numId w:val="7"/>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numPr>
          <w:ilvl w:val="0"/>
          <w:numId w:val="0"/>
        </w:numPr>
        <w:ind w:left="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8" w:name="_Toc98277327"/>
      <w:r/>
      <w:bookmarkStart w:id="29" w:name="_Toc35780498"/>
      <w:r/>
      <w:bookmarkStart w:id="30" w:name="_Toc39873205"/>
      <w:r/>
      <w:bookmarkStart w:id="31" w:name="_Toc32552"/>
      <w:r/>
      <w:bookmarkStart w:id="32" w:name="_Toc116946291"/>
      <w:r>
        <w:rPr>
          <w:rFonts w:hint="eastAsia" w:ascii="宋体" w:hAnsi="宋体"/>
          <w:b/>
          <w:color w:val="auto"/>
          <w:sz w:val="24"/>
          <w:szCs w:val="24"/>
        </w:rPr>
        <w:t xml:space="preserve">（四）招标文件的补充或修正：</w:t>
      </w:r>
      <w:bookmarkEnd w:id="28"/>
      <w:r/>
      <w:bookmarkEnd w:id="29"/>
      <w:r/>
      <w:bookmarkEnd w:id="30"/>
      <w:r/>
      <w:bookmarkEnd w:id="31"/>
      <w:r/>
      <w:bookmarkEnd w:id="32"/>
      <w:r>
        <w:rPr>
          <w:rFonts w:hint="eastAsia" w:ascii="宋体" w:hAnsi="宋体"/>
          <w:b/>
          <w:color w:val="auto"/>
          <w:sz w:val="24"/>
          <w:szCs w:val="24"/>
        </w:rPr>
        <w:t xml:space="preserve"> </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bookmarkStart w:id="33" w:name="_Toc35780499"/>
      <w:r/>
      <w:bookmarkStart w:id="34" w:name="_Toc39873206"/>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5" w:name="_Toc98277328"/>
      <w:r/>
      <w:bookmarkStart w:id="36" w:name="_Toc28190"/>
      <w:r/>
      <w:bookmarkStart w:id="37" w:name="_Toc116946292"/>
      <w:r>
        <w:rPr>
          <w:rFonts w:hint="eastAsia" w:ascii="宋体" w:hAnsi="宋体"/>
          <w:b/>
          <w:color w:val="auto"/>
          <w:sz w:val="24"/>
          <w:szCs w:val="24"/>
        </w:rPr>
        <w:t xml:space="preserve">（五）质疑与投诉</w:t>
      </w:r>
      <w:bookmarkEnd w:id="33"/>
      <w:r/>
      <w:bookmarkEnd w:id="34"/>
      <w:r/>
      <w:bookmarkEnd w:id="35"/>
      <w:r/>
      <w:bookmarkEnd w:id="36"/>
      <w:r/>
      <w:bookmarkEnd w:id="37"/>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接收单位：</w:t>
      </w:r>
      <w:r>
        <w:rPr>
          <w:rFonts w:hint="eastAsia" w:ascii="宋体" w:hAnsi="宋体" w:cs="Times New Roman"/>
          <w:bCs/>
          <w:color w:val="auto"/>
          <w:sz w:val="24"/>
          <w:szCs w:val="24"/>
          <w:lang w:eastAsia="zh-CN"/>
        </w:rPr>
        <w:t xml:space="preserve">无锡市惠山区洛社镇人民政府</w:t>
      </w:r>
      <w:r>
        <w:rPr>
          <w:rFonts w:hint="eastAsia" w:ascii="宋体" w:hAnsi="宋体" w:eastAsia="宋体" w:cs="Times New Roman"/>
          <w:bCs/>
          <w:color w:val="auto"/>
          <w:sz w:val="24"/>
          <w:szCs w:val="24"/>
        </w:rPr>
        <w:t xml:space="preserve">、无锡梁溪建设咨询事务所有限公司</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地址：洛社镇新兴西路5号、无锡市惠山区惠山大道88号明都大厦1号楼15楼1515室</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邮编：214000、214000</w:t>
      </w:r>
      <w:r/>
    </w:p>
    <w:p>
      <w:pPr>
        <w:ind w:firstLine="480"/>
        <w:spacing w:line="440" w:lineRule="exact"/>
        <w:tabs>
          <w:tab w:val="left" w:pos="0" w:leader="none"/>
          <w:tab w:val="left" w:pos="94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联系人：朱静、程鸿晴</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eastAsia="宋体" w:cs="Times New Roman"/>
          <w:bCs/>
          <w:color w:val="auto"/>
          <w:sz w:val="24"/>
          <w:szCs w:val="24"/>
        </w:rPr>
        <w:t xml:space="preserve">电话：0510-83302978、0510-88203985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8" w:name="_Toc98277329"/>
      <w:r/>
      <w:bookmarkStart w:id="39" w:name="_Toc35780500"/>
      <w:r/>
      <w:bookmarkStart w:id="40" w:name="_Toc39873207"/>
      <w:r/>
      <w:bookmarkStart w:id="41" w:name="_Toc116946293"/>
      <w:r/>
      <w:bookmarkStart w:id="42" w:name="_Toc26360"/>
      <w:r>
        <w:rPr>
          <w:rFonts w:hint="eastAsia" w:ascii="宋体" w:hAnsi="宋体"/>
          <w:b/>
          <w:color w:val="auto"/>
          <w:sz w:val="24"/>
          <w:szCs w:val="24"/>
        </w:rPr>
        <w:t xml:space="preserve">（六） 投标文件的组成：</w:t>
      </w:r>
      <w:bookmarkEnd w:id="38"/>
      <w:r/>
      <w:bookmarkEnd w:id="39"/>
      <w:r/>
      <w:bookmarkEnd w:id="40"/>
      <w:r/>
      <w:bookmarkEnd w:id="41"/>
      <w:r/>
      <w:bookmarkEnd w:id="42"/>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资格文件、商务文件、报价文件</w:t>
      </w:r>
      <w:r/>
    </w:p>
    <w:p>
      <w:pPr>
        <w:numPr>
          <w:ilvl w:val="0"/>
          <w:numId w:val="9"/>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43" w:name="_Hlk54189647"/>
      <w:r/>
      <w:bookmarkStart w:id="44" w:name="_Hlk39447281"/>
      <w:r/>
      <w:bookmarkStart w:id="45" w:name="_Hlk40019962"/>
      <w:r>
        <w:rPr>
          <w:rFonts w:hint="eastAsia" w:ascii="宋体" w:hAnsi="宋体"/>
          <w:bCs/>
          <w:color w:val="auto"/>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6"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7"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7"/>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8" w:name="_Hlk100178398"/>
      <w:r/>
      <w:bookmarkEnd w:id="48"/>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《食品生产许可证》或《食品经营许可证》</w:t>
      </w:r>
      <w:r>
        <w:rPr>
          <w:rFonts w:hint="eastAsia" w:ascii="宋体" w:hAnsi="宋体"/>
          <w:bCs/>
          <w:color w:val="auto"/>
          <w:sz w:val="24"/>
          <w:szCs w:val="24"/>
        </w:rPr>
        <w:t xml:space="preserve">（投标文件中提供证书原件扫描件并加盖公章或签电子公章）；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2026年1月/2月/3月）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bookmarkEnd w:id="46"/>
      <w:r>
        <w:rPr>
          <w:rFonts w:hint="eastAsia" w:ascii="宋体" w:hAnsi="宋体"/>
          <w:b/>
          <w:bCs w:val="0"/>
          <w:color w:val="auto"/>
          <w:sz w:val="24"/>
          <w:szCs w:val="24"/>
          <w:lang w:eastAsia="zh-CN"/>
        </w:rPr>
        <w:t xml:space="preserve">；</w:t>
      </w:r>
      <w:r/>
    </w:p>
    <w:p>
      <w:pPr>
        <w:numPr>
          <w:ilvl w:val="2"/>
          <w:numId w:val="8"/>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9"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43"/>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9"/>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val="0"/>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lang w:val="en-US" w:eastAsia="zh-CN"/>
        </w:rPr>
        <w:t xml:space="preserve">明细报价表</w:t>
      </w:r>
      <w:r>
        <w:rPr>
          <w:rFonts w:hint="eastAsia" w:ascii="宋体" w:hAnsi="宋体"/>
          <w:b w:val="0"/>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车辆配备一览表及承诺书</w:t>
      </w:r>
      <w:r>
        <w:rPr>
          <w:rFonts w:hint="eastAsia" w:ascii="宋体" w:hAnsi="宋体"/>
          <w:b/>
          <w:bCs w:val="0"/>
          <w:color w:val="auto"/>
          <w:sz w:val="24"/>
          <w:szCs w:val="24"/>
        </w:rPr>
        <w:t xml:space="preserve">（格式见附件）</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9"/>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44"/>
      <w:r/>
      <w:bookmarkEnd w:id="45"/>
      <w:r/>
      <w:r/>
    </w:p>
    <w:p>
      <w:pPr>
        <w:ind w:firstLine="482"/>
        <w:spacing w:line="440" w:lineRule="exact"/>
        <w:rPr>
          <w:rFonts w:hint="eastAsia" w:ascii="宋体" w:hAnsi="宋体"/>
          <w:b/>
          <w:color w:val="auto"/>
          <w:sz w:val="24"/>
          <w:szCs w:val="24"/>
          <w:highlight w:val="none"/>
        </w:rPr>
      </w:pPr>
      <w:r/>
      <w:bookmarkStart w:id="50" w:name="_Hlk44524244"/>
      <w:r/>
      <w:bookmarkStart w:id="51" w:name="_Toc39873208"/>
      <w:r/>
      <w:bookmarkStart w:id="52" w:name="_Toc35780501"/>
      <w:r>
        <w:rPr>
          <w:rFonts w:hint="eastAsia" w:ascii="宋体" w:hAnsi="宋体"/>
          <w:b/>
          <w:color w:val="auto"/>
          <w:sz w:val="24"/>
          <w:szCs w:val="24"/>
          <w:highlight w:val="none"/>
        </w:rPr>
        <w:t xml:space="preserve">第二部分：技术</w:t>
      </w:r>
      <w:bookmarkEnd w:id="50"/>
      <w:r>
        <w:rPr>
          <w:rFonts w:hint="eastAsia" w:ascii="宋体" w:hAnsi="宋体"/>
          <w:b/>
          <w:color w:val="auto"/>
          <w:sz w:val="24"/>
          <w:szCs w:val="24"/>
          <w:highlight w:val="none"/>
          <w:lang w:val="en-US" w:eastAsia="zh-CN"/>
        </w:rPr>
        <w:t xml:space="preserve">标</w:t>
      </w:r>
      <w:r/>
    </w:p>
    <w:p>
      <w:pPr>
        <w:ind w:firstLine="480"/>
        <w:spacing w:line="440" w:lineRule="exact"/>
        <w:rPr>
          <w:rFonts w:hint="eastAsia" w:ascii="宋体" w:hAnsi="宋体"/>
          <w:bCs/>
          <w:color w:val="auto"/>
          <w:sz w:val="24"/>
          <w:szCs w:val="24"/>
        </w:rPr>
      </w:pPr>
      <w:r/>
      <w:bookmarkStart w:id="53" w:name="_Toc98277339"/>
      <w:r>
        <w:rPr>
          <w:rFonts w:hint="eastAsia" w:ascii="宋体" w:hAnsi="宋体"/>
          <w:bCs/>
          <w:color w:val="auto"/>
          <w:sz w:val="24"/>
          <w:szCs w:val="24"/>
        </w:rPr>
        <w:t xml:space="preserve">1</w:t>
      </w:r>
      <w:r>
        <w:rPr>
          <w:rFonts w:hint="eastAsia" w:ascii="宋体" w:hAnsi="宋体"/>
          <w:bCs/>
          <w:color w:val="auto"/>
          <w:sz w:val="24"/>
          <w:szCs w:val="24"/>
        </w:rPr>
        <w:tab/>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配送服务方案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2</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质量保证方案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3</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菜色及营养搭配方案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4</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食品安全追溯及召回机制方案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5</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应急措施方案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6</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售后服务、特色服务</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7</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进退场交接方案</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8</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项目安全管理</w:t>
      </w:r>
      <w:r/>
    </w:p>
    <w:p>
      <w:pPr>
        <w:ind w:firstLine="480"/>
        <w:spacing w:line="440" w:lineRule="exact"/>
        <w:rPr>
          <w:rFonts w:hint="eastAsia" w:ascii="宋体" w:hAnsi="宋体"/>
          <w:bCs/>
          <w:color w:val="auto"/>
          <w:sz w:val="24"/>
          <w:szCs w:val="24"/>
          <w:lang w:eastAsia="zh-CN"/>
        </w:rPr>
      </w:pPr>
      <w:r>
        <w:rPr>
          <w:rFonts w:hint="eastAsia" w:ascii="宋体" w:hAnsi="宋体"/>
          <w:bCs/>
          <w:color w:val="auto"/>
          <w:sz w:val="24"/>
          <w:szCs w:val="24"/>
        </w:rPr>
        <w:t xml:space="preserve">9</w:t>
      </w:r>
      <w:r>
        <w:rPr>
          <w:rFonts w:hint="eastAsia" w:ascii="宋体" w:hAnsi="宋体"/>
          <w:bCs/>
          <w:color w:val="auto"/>
          <w:sz w:val="24"/>
          <w:szCs w:val="24"/>
          <w:lang w:val="en-US" w:eastAsia="zh-CN"/>
        </w:rPr>
        <w:t xml:space="preserve">.</w:t>
      </w:r>
      <w:r>
        <w:rPr>
          <w:rFonts w:hint="eastAsia" w:ascii="宋体" w:hAnsi="宋体"/>
          <w:bCs/>
          <w:color w:val="auto"/>
          <w:sz w:val="24"/>
          <w:szCs w:val="24"/>
        </w:rPr>
        <w:t xml:space="preserve">各项服务承诺</w:t>
      </w:r>
      <w:r/>
    </w:p>
    <w:p>
      <w:pPr>
        <w:ind w:firstLine="482"/>
        <w:spacing w:line="440" w:lineRule="exact"/>
        <w:tabs>
          <w:tab w:val="left" w:pos="945" w:leader="none"/>
        </w:tabs>
        <w:rPr>
          <w:rFonts w:hint="eastAsia" w:ascii="宋体" w:hAnsi="宋体"/>
          <w:b/>
          <w:color w:val="auto"/>
          <w:sz w:val="24"/>
          <w:szCs w:val="24"/>
        </w:rPr>
        <w:outlineLvl w:val="0"/>
      </w:pPr>
      <w:r/>
      <w:bookmarkStart w:id="54" w:name="_Toc116946294"/>
      <w:r/>
      <w:bookmarkStart w:id="55" w:name="_Toc293"/>
      <w:r>
        <w:rPr>
          <w:rFonts w:hint="eastAsia" w:ascii="宋体" w:hAnsi="宋体"/>
          <w:b/>
          <w:color w:val="auto"/>
          <w:sz w:val="24"/>
          <w:szCs w:val="24"/>
        </w:rPr>
        <w:t xml:space="preserve">（七）投标文件的制作：</w:t>
      </w:r>
      <w:bookmarkEnd w:id="51"/>
      <w:r/>
      <w:bookmarkEnd w:id="52"/>
      <w:r/>
      <w:bookmarkEnd w:id="53"/>
      <w:r/>
      <w:bookmarkEnd w:id="54"/>
      <w:r/>
      <w:bookmarkEnd w:id="55"/>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6.投标文件包括资格文件、商务文件、报价文件、技术文件。</w:t>
      </w:r>
      <w:r/>
    </w:p>
    <w:p>
      <w:pPr>
        <w:ind w:firstLine="480"/>
        <w:spacing w:line="440" w:lineRule="exact"/>
        <w:rPr>
          <w:rFonts w:hint="eastAsia" w:ascii="宋体" w:hAnsi="宋体"/>
          <w:color w:val="auto"/>
          <w:sz w:val="24"/>
        </w:rPr>
      </w:pPr>
      <w:r>
        <w:rPr>
          <w:rFonts w:hint="eastAsia" w:ascii="宋体" w:hAnsi="宋体"/>
          <w:color w:val="auto"/>
          <w:sz w:val="24"/>
          <w:lang w:val="en-US" w:eastAsia="zh-CN"/>
        </w:rPr>
        <w:t xml:space="preserve">7</w:t>
      </w:r>
      <w:r>
        <w:rPr>
          <w:rFonts w:hint="eastAsia" w:ascii="宋体" w:hAnsi="宋体"/>
          <w:color w:val="auto"/>
          <w:sz w:val="24"/>
        </w:rPr>
        <w:t xml:space="preserve">.投标费用自理。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56" w:name="_Toc116946295"/>
      <w:r/>
      <w:bookmarkStart w:id="57" w:name="_Toc25247"/>
      <w:r/>
      <w:bookmarkStart w:id="58" w:name="_Toc98277340"/>
      <w:r>
        <w:rPr>
          <w:rFonts w:hint="eastAsia" w:ascii="宋体" w:hAnsi="宋体"/>
          <w:b/>
          <w:color w:val="auto"/>
          <w:sz w:val="24"/>
          <w:szCs w:val="24"/>
        </w:rPr>
        <w:t xml:space="preserve">（八）网上投标：</w:t>
      </w:r>
      <w:bookmarkEnd w:id="56"/>
      <w:r/>
      <w:bookmarkEnd w:id="57"/>
      <w:r/>
      <w:bookmarkEnd w:id="58"/>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9" w:name="_Toc35780502"/>
      <w:r/>
      <w:bookmarkStart w:id="60" w:name="_Toc13210"/>
      <w:r/>
      <w:bookmarkStart w:id="61" w:name="_Toc116946296"/>
      <w:r/>
      <w:bookmarkStart w:id="62" w:name="_Toc98277341"/>
      <w:r/>
      <w:bookmarkStart w:id="63" w:name="_Toc39873209"/>
      <w:r>
        <w:rPr>
          <w:rFonts w:hint="eastAsia" w:ascii="宋体" w:hAnsi="宋体"/>
          <w:b/>
          <w:color w:val="auto"/>
          <w:sz w:val="24"/>
          <w:szCs w:val="24"/>
        </w:rPr>
        <w:t xml:space="preserve">（九） 无效投标文件的确认：</w:t>
      </w:r>
      <w:bookmarkEnd w:id="59"/>
      <w:r/>
      <w:bookmarkEnd w:id="60"/>
      <w:r/>
      <w:bookmarkEnd w:id="61"/>
      <w:r/>
      <w:bookmarkEnd w:id="62"/>
      <w:r/>
      <w:bookmarkEnd w:id="63"/>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64" w:name="_Toc35780503"/>
      <w:r/>
      <w:bookmarkStart w:id="65" w:name="_Toc39873210"/>
      <w:r/>
      <w:bookmarkStart w:id="66" w:name="_Toc116946297"/>
      <w:r/>
      <w:bookmarkStart w:id="67" w:name="_Toc98277342"/>
      <w:r>
        <w:rPr>
          <w:rFonts w:hint="eastAsia" w:ascii="宋体" w:hAnsi="宋体"/>
          <w:bCs/>
          <w:color w:val="auto"/>
          <w:sz w:val="24"/>
          <w:szCs w:val="24"/>
        </w:rPr>
        <w:t xml:space="preserve">投标供应商有下列情况之一者，投标文件无效：</w:t>
      </w:r>
      <w:bookmarkEnd w:id="64"/>
      <w:r/>
      <w:bookmarkEnd w:id="65"/>
      <w:r/>
      <w:r/>
    </w:p>
    <w:p>
      <w:pPr>
        <w:numPr>
          <w:ilvl w:val="0"/>
          <w:numId w:val="10"/>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cs="Times New Roman" w:asciiTheme="minorEastAsia" w:hAnsiTheme="minorEastAsia" w:eastAsiaTheme="minorEastAsia"/>
          <w:b w:val="0"/>
          <w:bCs/>
          <w:color w:val="auto"/>
          <w:sz w:val="24"/>
        </w:rPr>
      </w:pPr>
      <w:r>
        <w:rPr>
          <w:rFonts w:hint="eastAsia" w:cs="Times New Roman" w:asciiTheme="minorEastAsia" w:hAnsiTheme="minorEastAsia" w:eastAsiaTheme="minorEastAsia"/>
          <w:b w:val="0"/>
          <w:bCs/>
          <w:color w:val="auto"/>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eastAsia="宋体" w:cs="宋体"/>
          <w:bCs/>
          <w:color w:val="auto"/>
          <w:sz w:val="24"/>
          <w:szCs w:val="24"/>
          <w:lang w:val="en-US" w:eastAsia="zh-CN"/>
        </w:rPr>
      </w:pPr>
      <w:r>
        <w:rPr>
          <w:rFonts w:hint="eastAsia" w:ascii="宋体" w:hAnsi="宋体"/>
          <w:color w:val="auto"/>
          <w:sz w:val="24"/>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w:t>
      </w:r>
      <w:r>
        <w:rPr>
          <w:rFonts w:hint="eastAsia" w:ascii="宋体" w:hAnsi="宋体" w:eastAsia="宋体" w:cs="宋体"/>
          <w:bCs/>
          <w:color w:val="auto"/>
          <w:sz w:val="24"/>
          <w:szCs w:val="24"/>
          <w:lang w:val="en-US" w:eastAsia="zh-CN"/>
        </w:rPr>
        <w:t xml:space="preserve">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未通过初步资格性审查、投标文件资格性检查、投标文件符合性审查、技术标符合性审查、报价符合性审查的；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68" w:name="_Hlk116943099"/>
      <w:r>
        <w:rPr>
          <w:rFonts w:hint="eastAsia" w:ascii="宋体" w:hAnsi="宋体"/>
          <w:color w:val="auto"/>
          <w:sz w:val="24"/>
        </w:rPr>
        <w:t xml:space="preserve">★</w:t>
      </w:r>
      <w:bookmarkEnd w:id="68"/>
      <w:r>
        <w:rPr>
          <w:rFonts w:hint="eastAsia" w:ascii="宋体" w:hAnsi="宋体"/>
          <w:color w:val="auto"/>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rPr>
      </w:pPr>
      <w:r>
        <w:rPr>
          <w:rFonts w:hint="eastAsia" w:ascii="宋体" w:hAnsi="宋体"/>
          <w:b/>
          <w:bCs/>
          <w:color w:val="auto"/>
          <w:sz w:val="24"/>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10"/>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bookmarkStart w:id="69" w:name="_Toc4131"/>
      <w:r>
        <w:rPr>
          <w:rFonts w:hint="eastAsia" w:ascii="宋体" w:hAnsi="宋体"/>
          <w:b/>
          <w:color w:val="auto"/>
          <w:sz w:val="24"/>
          <w:szCs w:val="24"/>
        </w:rPr>
        <w:t xml:space="preserve">（十） 开标、评标：</w:t>
      </w:r>
      <w:bookmarkEnd w:id="66"/>
      <w:r/>
      <w:bookmarkEnd w:id="67"/>
      <w:r/>
      <w:bookmarkEnd w:id="69"/>
      <w:r/>
      <w:r/>
    </w:p>
    <w:p>
      <w:pPr>
        <w:ind w:firstLine="482"/>
        <w:keepLines w:val="0"/>
        <w:keepNext w:val="0"/>
        <w:pageBreakBefore w:val="0"/>
        <w:spacing w:line="420" w:lineRule="exact"/>
        <w:widowControl w:val="off"/>
        <w:rPr>
          <w:rFonts w:hint="eastAsia" w:ascii="宋体" w:hAnsi="宋体" w:eastAsia="宋体" w:cs="宋体"/>
          <w:b/>
          <w:bCs/>
          <w:color w:val="auto"/>
          <w:sz w:val="24"/>
          <w:szCs w:val="24"/>
        </w:rPr>
      </w:pPr>
      <w:r/>
      <w:bookmarkStart w:id="70" w:name="_Toc98277343"/>
      <w:r/>
      <w:bookmarkStart w:id="71" w:name="_Toc116946298"/>
      <w:r>
        <w:rPr>
          <w:rFonts w:hint="eastAsia" w:ascii="宋体" w:hAnsi="宋体" w:eastAsia="宋体" w:cs="宋体"/>
          <w:b/>
          <w:bCs/>
          <w:color w:val="auto"/>
          <w:sz w:val="24"/>
          <w:szCs w:val="24"/>
        </w:rPr>
        <w:t xml:space="preserve">1.开标工作程序</w:t>
      </w:r>
      <w:bookmarkEnd w:id="70"/>
      <w:r/>
      <w:bookmarkEnd w:id="71"/>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2" w:name="_Toc98277344"/>
      <w:r/>
      <w:bookmarkStart w:id="73" w:name="_Toc116946299"/>
      <w:r>
        <w:rPr>
          <w:rFonts w:hint="eastAsia" w:ascii="宋体" w:hAnsi="宋体" w:eastAsia="宋体" w:cs="宋体"/>
          <w:color w:val="auto"/>
          <w:sz w:val="24"/>
          <w:szCs w:val="24"/>
        </w:rPr>
        <w:t xml:space="preserve">1.</w:t>
      </w:r>
      <w:bookmarkStart w:id="74" w:name="_Hlk71662661"/>
      <w:r>
        <w:rPr>
          <w:rFonts w:hint="eastAsia" w:ascii="宋体" w:hAnsi="宋体" w:eastAsia="宋体" w:cs="宋体"/>
          <w:color w:val="auto"/>
          <w:sz w:val="24"/>
          <w:szCs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1.2开标仪式由代理机构组织。苏采云系统将自动对项目进行开标，并宣布各投标供应商名称和投标价格。</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1.3投标供应商在开标过程中涉及的投标文件解密、开标结果确认等工作，应按照《“苏采云”系统供应商操作手册》规定执行。</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1.4投标人如果对开标过程和开标记录有疑义，应当根据《“苏采云”系统供应商操作手册》规定提出，如苏采云系统中《开标记录表》宣布后5分钟内未提出的，视同认可开标结果。</w:t>
      </w:r>
      <w:bookmarkEnd w:id="72"/>
      <w:r/>
      <w:bookmarkEnd w:id="73"/>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5" w:name="_Toc116946300"/>
      <w:r/>
      <w:bookmarkStart w:id="76" w:name="_Toc98277345"/>
      <w:r>
        <w:rPr>
          <w:rFonts w:hint="eastAsia" w:ascii="宋体" w:hAnsi="宋体" w:eastAsia="宋体" w:cs="宋体"/>
          <w:color w:val="auto"/>
          <w:sz w:val="24"/>
          <w:szCs w:val="24"/>
        </w:rPr>
        <w:t xml:space="preserve">1.5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75"/>
      <w:r/>
      <w:bookmarkEnd w:id="7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7" w:name="_Toc98277346"/>
      <w:r/>
      <w:bookmarkStart w:id="78" w:name="_Toc116946301"/>
      <w:r>
        <w:rPr>
          <w:rFonts w:hint="eastAsia" w:ascii="宋体" w:hAnsi="宋体" w:eastAsia="宋体" w:cs="宋体"/>
          <w:color w:val="auto"/>
          <w:sz w:val="24"/>
          <w:szCs w:val="24"/>
        </w:rPr>
        <w:t xml:space="preserve">1.6投标截止时间后参加投标的供应商或解密投标文件的供应商不足三家的，不进行评审。</w:t>
      </w:r>
      <w:bookmarkEnd w:id="74"/>
      <w:r/>
      <w:bookmarkEnd w:id="77"/>
      <w:r/>
      <w:bookmarkEnd w:id="78"/>
      <w:r>
        <w:rPr>
          <w:rFonts w:hint="eastAsia" w:ascii="宋体" w:hAnsi="宋体" w:eastAsia="宋体" w:cs="宋体"/>
          <w:color w:val="auto"/>
          <w:sz w:val="24"/>
          <w:szCs w:val="24"/>
        </w:rPr>
        <w:t xml:space="preserve">有效投标供应商不足三家的，评标委员会应当对有效投标供应商是否仍具有竞争性进行评审。评标委员会一致认为有效投标供应商仍具有竞争性的，应当继续推荐中标候选人；评标委员会对有效投标供应商是否仍具有竞争性无法达成一致意见的，应当否决全部投标。评标委员会应当在评标报告中记载论证过程和结果</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79" w:name="_Toc116946302"/>
      <w:r/>
      <w:bookmarkStart w:id="80" w:name="_Toc98277347"/>
      <w:r>
        <w:rPr>
          <w:rFonts w:hint="eastAsia" w:ascii="宋体" w:hAnsi="宋体" w:eastAsia="宋体" w:cs="宋体"/>
          <w:color w:val="auto"/>
          <w:sz w:val="24"/>
          <w:szCs w:val="24"/>
        </w:rPr>
        <w:t xml:space="preserve">1.7投标文件报价出现前后不一致的，按照下列规定修正：</w:t>
      </w:r>
      <w:bookmarkEnd w:id="79"/>
      <w:r/>
      <w:bookmarkEnd w:id="80"/>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1" w:name="_Toc98277348"/>
      <w:r/>
      <w:bookmarkStart w:id="82" w:name="_Toc116946303"/>
      <w:r>
        <w:rPr>
          <w:rFonts w:hint="eastAsia" w:ascii="宋体" w:hAnsi="宋体" w:eastAsia="宋体" w:cs="宋体"/>
          <w:color w:val="auto"/>
          <w:sz w:val="24"/>
          <w:szCs w:val="24"/>
        </w:rPr>
        <w:t xml:space="preserve">（一）投标文件中开标一览表（报价表）内容与投标文件中相应内容不一致的，以开标一览表（报价表）为准；</w:t>
      </w:r>
      <w:bookmarkEnd w:id="81"/>
      <w:r/>
      <w:bookmarkEnd w:id="8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3" w:name="_Toc98277349"/>
      <w:r/>
      <w:bookmarkStart w:id="84" w:name="_Toc116946304"/>
      <w:r>
        <w:rPr>
          <w:rFonts w:hint="eastAsia" w:ascii="宋体" w:hAnsi="宋体" w:eastAsia="宋体" w:cs="宋体"/>
          <w:color w:val="auto"/>
          <w:sz w:val="24"/>
          <w:szCs w:val="24"/>
        </w:rPr>
        <w:t xml:space="preserve">（二）大写金额和小写金额不一致的，以大写金额为准；</w:t>
      </w:r>
      <w:bookmarkEnd w:id="83"/>
      <w:r/>
      <w:bookmarkEnd w:id="8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5" w:name="_Toc98277350"/>
      <w:r/>
      <w:bookmarkStart w:id="86" w:name="_Toc116946305"/>
      <w:r>
        <w:rPr>
          <w:rFonts w:hint="eastAsia" w:ascii="宋体" w:hAnsi="宋体" w:eastAsia="宋体" w:cs="宋体"/>
          <w:color w:val="auto"/>
          <w:sz w:val="24"/>
          <w:szCs w:val="24"/>
        </w:rPr>
        <w:t xml:space="preserve">（三）单价金额小数点或者百分比有明显错位的，以开标一览表的总价为准，并修改单价；</w:t>
      </w:r>
      <w:bookmarkEnd w:id="85"/>
      <w:r/>
      <w:bookmarkEnd w:id="8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7" w:name="_Toc98277351"/>
      <w:r/>
      <w:bookmarkStart w:id="88" w:name="_Toc116946306"/>
      <w:r>
        <w:rPr>
          <w:rFonts w:hint="eastAsia" w:ascii="宋体" w:hAnsi="宋体" w:eastAsia="宋体" w:cs="宋体"/>
          <w:color w:val="auto"/>
          <w:sz w:val="24"/>
          <w:szCs w:val="24"/>
        </w:rPr>
        <w:t xml:space="preserve">（四）总价金额与按单价汇总金额不一致的，以单价金额计算结果为准。</w:t>
      </w:r>
      <w:bookmarkEnd w:id="87"/>
      <w:r/>
      <w:bookmarkEnd w:id="8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89" w:name="_Toc116946307"/>
      <w:r/>
      <w:bookmarkStart w:id="90" w:name="_Toc98277352"/>
      <w:r>
        <w:rPr>
          <w:rFonts w:hint="eastAsia" w:ascii="宋体" w:hAnsi="宋体" w:eastAsia="宋体" w:cs="宋体"/>
          <w:color w:val="auto"/>
          <w:sz w:val="24"/>
          <w:szCs w:val="24"/>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宋体" w:hAnsi="宋体" w:cs="宋体"/>
          <w:color w:val="auto"/>
          <w:sz w:val="24"/>
          <w:szCs w:val="24"/>
          <w:lang w:eastAsia="zh-CN"/>
        </w:rPr>
        <w:t xml:space="preserve">由</w:t>
      </w:r>
      <w:r>
        <w:rPr>
          <w:rFonts w:hint="eastAsia" w:ascii="宋体" w:hAnsi="宋体" w:eastAsia="宋体" w:cs="宋体"/>
          <w:color w:val="auto"/>
          <w:sz w:val="24"/>
          <w:szCs w:val="24"/>
        </w:rPr>
        <w:t xml:space="preserve">法定代表人或其授权的代表签字作为确认后产生约束力，投标供应商不确认的，其投标无效。</w:t>
      </w:r>
      <w:bookmarkEnd w:id="89"/>
      <w:r/>
      <w:bookmarkEnd w:id="90"/>
      <w:r/>
      <w:r/>
    </w:p>
    <w:p>
      <w:pPr>
        <w:ind w:firstLine="480"/>
        <w:jc w:val="left"/>
        <w:keepLines w:val="0"/>
        <w:keepNext w:val="0"/>
        <w:pageBreakBefore w:val="0"/>
        <w:spacing w:line="400" w:lineRule="exact"/>
        <w:rPr>
          <w:rFonts w:hint="eastAsia" w:ascii="宋体" w:hAnsi="宋体" w:eastAsia="宋体" w:cs="宋体"/>
          <w:color w:val="auto"/>
          <w:sz w:val="24"/>
          <w:szCs w:val="24"/>
        </w:rPr>
      </w:pPr>
      <w:r/>
      <w:bookmarkStart w:id="91" w:name="_Toc98277353"/>
      <w:r/>
      <w:bookmarkStart w:id="92" w:name="_Toc116946308"/>
      <w:r>
        <w:rPr>
          <w:rFonts w:hint="eastAsia" w:ascii="宋体" w:hAnsi="宋体" w:eastAsia="宋体" w:cs="宋体"/>
          <w:color w:val="auto"/>
          <w:sz w:val="24"/>
          <w:szCs w:val="24"/>
        </w:rPr>
        <w:t xml:space="preserve">2.投标</w:t>
      </w:r>
      <w:r>
        <w:rPr>
          <w:rFonts w:hint="eastAsia" w:ascii="宋体" w:hAnsi="宋体" w:eastAsia="宋体" w:cs="宋体"/>
          <w:bCs/>
          <w:color w:val="auto"/>
          <w:sz w:val="24"/>
          <w:szCs w:val="24"/>
          <w:lang w:val="en-US" w:eastAsia="zh-CN"/>
        </w:rPr>
        <w:t xml:space="preserve">供应商</w:t>
      </w:r>
      <w:r>
        <w:rPr>
          <w:rFonts w:hint="eastAsia" w:ascii="宋体" w:hAnsi="宋体" w:eastAsia="宋体" w:cs="宋体"/>
          <w:color w:val="auto"/>
          <w:sz w:val="24"/>
          <w:szCs w:val="24"/>
        </w:rPr>
        <w:t xml:space="preserve">资格审查</w:t>
      </w:r>
      <w:bookmarkEnd w:id="91"/>
      <w:r/>
      <w:bookmarkEnd w:id="92"/>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93" w:name="_Toc116946309"/>
      <w:r/>
      <w:bookmarkStart w:id="94" w:name="_Toc98277354"/>
      <w:r>
        <w:rPr>
          <w:rFonts w:hint="eastAsia" w:ascii="宋体" w:hAnsi="宋体" w:eastAsia="宋体" w:cs="宋体"/>
          <w:color w:val="auto"/>
          <w:sz w:val="24"/>
          <w:szCs w:val="24"/>
        </w:rPr>
        <w:t xml:space="preserve">2.1公开招标采购项目开标结束后，投标文件资格性检查由采购人或采购代理机构组建的资格审查小组负责。</w:t>
      </w:r>
      <w:bookmarkEnd w:id="93"/>
      <w:r/>
      <w:bookmarkEnd w:id="94"/>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95" w:name="_Toc98277355"/>
      <w:r/>
      <w:bookmarkStart w:id="96" w:name="_Toc116946310"/>
      <w:r>
        <w:rPr>
          <w:rFonts w:hint="eastAsia" w:ascii="宋体" w:hAnsi="宋体" w:eastAsia="宋体" w:cs="宋体"/>
          <w:color w:val="auto"/>
          <w:sz w:val="24"/>
          <w:szCs w:val="24"/>
        </w:rPr>
        <w:t xml:space="preserve">2.2依据法律法规和招标文件的规定，对投标文件中的法定代表</w:t>
      </w:r>
      <w:r>
        <w:rPr>
          <w:rFonts w:hint="eastAsia" w:ascii="宋体" w:hAnsi="宋体" w:eastAsia="宋体" w:cs="宋体"/>
          <w:color w:val="auto"/>
          <w:sz w:val="24"/>
          <w:szCs w:val="24"/>
          <w:lang w:eastAsia="zh-CN"/>
        </w:rPr>
        <w:t xml:space="preserve">人和</w:t>
      </w:r>
      <w:r>
        <w:rPr>
          <w:rFonts w:hint="eastAsia" w:ascii="宋体" w:hAnsi="宋体" w:eastAsia="宋体" w:cs="宋体"/>
          <w:color w:val="auto"/>
          <w:sz w:val="24"/>
          <w:szCs w:val="24"/>
        </w:rPr>
        <w:t xml:space="preserve">授权代表是否提供有效的身份证明和法定代表人授权委托书等资格、资信证明等进行审查，以确定投标供应商提供资格证明的合法性、真实性，是否具备投标资格。</w:t>
      </w:r>
      <w:bookmarkEnd w:id="95"/>
      <w:r/>
      <w:bookmarkEnd w:id="96"/>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97" w:name="_Toc116946311"/>
      <w:r/>
      <w:bookmarkStart w:id="98" w:name="_Toc98277356"/>
      <w:r>
        <w:rPr>
          <w:rFonts w:hint="eastAsia" w:ascii="宋体" w:hAnsi="宋体" w:eastAsia="宋体" w:cs="宋体"/>
          <w:color w:val="auto"/>
          <w:sz w:val="24"/>
          <w:szCs w:val="24"/>
        </w:rPr>
        <w:t xml:space="preserve">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bookmarkEnd w:id="97"/>
      <w:r/>
      <w:bookmarkEnd w:id="98"/>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lang w:eastAsia="zh-CN"/>
        </w:rPr>
        <w:t xml:space="preserve">〔2015〕150号</w:t>
      </w:r>
      <w:r>
        <w:rPr>
          <w:rFonts w:hint="eastAsia" w:ascii="宋体" w:hAnsi="宋体" w:eastAsia="宋体" w:cs="宋体"/>
          <w:color w:val="auto"/>
          <w:sz w:val="24"/>
          <w:szCs w:val="24"/>
        </w:rPr>
        <w:t xml:space="preserve">《关于规范政府采购行政处罚有关问题的通知》，相关行政处罚决定在全国范围内生效）。</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20" w:lineRule="exact"/>
        <w:widowControl w:val="off"/>
        <w:rPr>
          <w:rFonts w:hint="eastAsia" w:ascii="宋体" w:hAnsi="宋体" w:eastAsia="宋体" w:cs="宋体"/>
          <w:color w:val="auto"/>
          <w:sz w:val="24"/>
          <w:szCs w:val="24"/>
        </w:rPr>
      </w:pPr>
      <w:r/>
      <w:bookmarkStart w:id="99" w:name="_Toc116946312"/>
      <w:r/>
      <w:bookmarkStart w:id="100" w:name="_Toc98277357"/>
      <w:r>
        <w:rPr>
          <w:rFonts w:hint="eastAsia" w:ascii="宋体" w:hAnsi="宋体" w:eastAsia="宋体" w:cs="宋体"/>
          <w:color w:val="auto"/>
          <w:sz w:val="24"/>
          <w:szCs w:val="24"/>
        </w:rPr>
        <w:t xml:space="preserve">2.4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9"/>
      <w:r/>
      <w:bookmarkEnd w:id="100"/>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101" w:name="_Toc116946313"/>
      <w:r/>
      <w:bookmarkStart w:id="102" w:name="_Toc1563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101"/>
      <w:r/>
      <w:bookmarkEnd w:id="102"/>
      <w:r/>
      <w:r/>
    </w:p>
    <w:tbl>
      <w:tblPr>
        <w:tblStyle w:val="829"/>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072"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713" w:type="dxa"/>
            <w:vAlign w:val="center"/>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投标供应商提供近三个月中任意一个月份（</w:t>
            </w:r>
            <w:r>
              <w:rPr>
                <w:rFonts w:hint="eastAsia" w:asciiTheme="minorEastAsia" w:hAnsiTheme="minorEastAsia" w:eastAsiaTheme="minorEastAsia"/>
                <w:bCs/>
                <w:color w:val="auto"/>
                <w:szCs w:val="24"/>
                <w:lang w:eastAsia="zh-CN"/>
              </w:rPr>
              <w:t xml:space="preserve">2026年1月/2月/3月）</w:t>
            </w:r>
            <w:r>
              <w:rPr>
                <w:rFonts w:hint="eastAsia" w:asciiTheme="minorEastAsia" w:hAnsiTheme="minorEastAsia" w:eastAsiaTheme="minorEastAsia"/>
                <w:bCs/>
                <w:color w:val="auto"/>
                <w:szCs w:val="24"/>
              </w:rPr>
              <w:t xml:space="preserve">的财务状况报告（资产负债表和利润表）或由会计师事务所出具的</w:t>
            </w:r>
            <w:r>
              <w:rPr>
                <w:rFonts w:hint="eastAsia" w:asciiTheme="minorEastAsia" w:hAnsiTheme="minorEastAsia" w:eastAsiaTheme="minorEastAsia"/>
                <w:bCs/>
                <w:color w:val="auto"/>
                <w:szCs w:val="24"/>
                <w:lang w:eastAsia="zh-CN"/>
              </w:rPr>
              <w:t xml:space="preserve">2024年度的财务审计报</w:t>
            </w:r>
            <w:r>
              <w:rPr>
                <w:rFonts w:hint="eastAsia" w:asciiTheme="minorEastAsia" w:hAnsiTheme="minorEastAsia" w:eastAsiaTheme="minorEastAsia"/>
                <w:bCs/>
                <w:color w:val="auto"/>
                <w:szCs w:val="24"/>
              </w:rPr>
              <w:t xml:space="preserve">告原件扫描件并加盖公章或签电子公章</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投标供应商近三个月中任意一个月份（</w:t>
            </w:r>
            <w:r>
              <w:rPr>
                <w:rFonts w:hint="eastAsia" w:asciiTheme="minorEastAsia" w:hAnsiTheme="minorEastAsia" w:eastAsiaTheme="minorEastAsia"/>
                <w:bCs/>
                <w:color w:val="auto"/>
                <w:szCs w:val="24"/>
                <w:lang w:eastAsia="zh-CN"/>
              </w:rPr>
              <w:t xml:space="preserve">2026年1月/2月/3月）</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10</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特定资格</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投标供应商具有有效的《食品生产许可证》或《食品经营许可证》（投标文件中提供证书原件扫描件并加盖公章或签电子公章）</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lang w:val="en-US" w:eastAsia="zh-CN"/>
              </w:rPr>
              <w:t xml:space="preserve">11</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授权代理人提供由法定的社保收缴部门出具的近三个月中任意一个月份（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12</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拟派项目负责人提供由法定的社保收缴部门出具的近三个月中任意一个月份（</w:t>
            </w:r>
            <w:r>
              <w:rPr>
                <w:rFonts w:hint="eastAsia" w:asciiTheme="minorEastAsia" w:hAnsiTheme="minorEastAsia" w:eastAsiaTheme="minorEastAsia"/>
                <w:color w:val="auto"/>
                <w:szCs w:val="24"/>
                <w:lang w:eastAsia="zh-CN"/>
              </w:rPr>
              <w:t xml:space="preserve">2026年1月/2月/3月）</w:t>
            </w:r>
            <w:r>
              <w:rPr>
                <w:rFonts w:hint="eastAsia" w:asciiTheme="minorEastAsia" w:hAnsiTheme="minorEastAsia" w:eastAsiaTheme="minorEastAsia"/>
                <w:color w:val="auto"/>
                <w:szCs w:val="24"/>
              </w:rPr>
              <w:t xml:space="preserve">的投标供应商依法为其缴纳社会保险证明</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由相关主管部门出具，如因投标供应商新成立确实无法提供的，可以不提供；</w:t>
            </w:r>
            <w:r>
              <w:rPr>
                <w:rFonts w:hint="eastAsia" w:asciiTheme="minorEastAsia" w:hAnsiTheme="minorEastAsia" w:eastAsiaTheme="minorEastAsia"/>
                <w:color w:val="auto"/>
                <w:szCs w:val="24"/>
                <w:lang w:eastAsia="zh-CN"/>
              </w:rPr>
              <w:t xml:space="preserve">法定代表人担任项目负责人的除外</w:t>
            </w:r>
            <w:r>
              <w:rPr>
                <w:rFonts w:hint="eastAsia" w:asciiTheme="minorEastAsia" w:hAnsiTheme="minorEastAsia" w:eastAsiaTheme="minorEastAsia"/>
                <w:color w:val="auto"/>
                <w:szCs w:val="24"/>
              </w:rPr>
              <w:t xml:space="preserve">；社保缴费证明必须提交带有社保部门红章的或含有县（区）级及以上社保部门电子加盖公章或签电子公章或带二维码验证的扫描件。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ascii="宋体" w:hAnsi="宋体" w:eastAsia="宋体" w:cs="Times New Roman"/>
                <w:color w:val="auto"/>
                <w:sz w:val="21"/>
                <w:szCs w:val="24"/>
                <w:lang w:val="en-US" w:eastAsia="zh-CN" w:bidi="ar-SA"/>
              </w:rPr>
              <w:suppressLineNumbers w:val="0"/>
            </w:pPr>
            <w:r>
              <w:rPr>
                <w:rFonts w:hint="eastAsia" w:ascii="宋体" w:hAnsi="宋体"/>
                <w:color w:val="auto"/>
                <w:szCs w:val="24"/>
                <w:lang w:val="en-US" w:eastAsia="zh-CN"/>
              </w:rPr>
              <w:t xml:space="preserve">13</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713" w:type="dxa"/>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p>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4</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落实政府采购政策的证明材料（专门面向中小微企业采购）</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宋体" w:hAnsi="宋体"/>
                <w:color w:val="auto"/>
                <w:sz w:val="21"/>
                <w:szCs w:val="24"/>
              </w:rPr>
              <w:t xml:space="preserve">本项目为服务类采购项目，采购标的对应的中小企业划分标准所属行业为：“</w:t>
            </w:r>
            <w:r>
              <w:rPr>
                <w:rFonts w:hint="eastAsia" w:ascii="宋体" w:hAnsi="宋体"/>
                <w:color w:val="auto"/>
                <w:sz w:val="21"/>
                <w:szCs w:val="24"/>
                <w:lang w:eastAsia="zh-CN"/>
              </w:rPr>
              <w:t xml:space="preserve">餐饮业</w:t>
            </w:r>
            <w:r>
              <w:rPr>
                <w:rFonts w:hint="eastAsia" w:ascii="宋体" w:hAnsi="宋体"/>
                <w:color w:val="auto"/>
                <w:sz w:val="21"/>
                <w:szCs w:val="24"/>
              </w:rPr>
              <w:t xml:space="preserve">”。本项目属于专门面向中小企</w:t>
            </w:r>
            <w:r>
              <w:rPr>
                <w:rFonts w:hint="eastAsia" w:ascii="宋体" w:hAnsi="宋体"/>
                <w:color w:val="auto"/>
                <w:sz w:val="21"/>
                <w:szCs w:val="24"/>
              </w:rPr>
              <w:t xml:space="preserve">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w:t>
            </w:r>
            <w:r>
              <w:rPr>
                <w:rFonts w:hint="eastAsia" w:ascii="宋体" w:hAnsi="宋体"/>
                <w:color w:val="auto"/>
                <w:sz w:val="21"/>
                <w:szCs w:val="24"/>
              </w:rPr>
              <w:t xml:space="preserve">《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5</w:t>
            </w:r>
            <w:r/>
          </w:p>
        </w:tc>
        <w:tc>
          <w:tcPr>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713" w:type="dxa"/>
            <w:vAlign w:val="top"/>
            <w:textDirection w:val="lrTb"/>
            <w:noWrap w:val="false"/>
          </w:tcPr>
          <w:p>
            <w:pPr>
              <w:ind w:left="0" w:right="0"/>
              <w:keepLines w:val="0"/>
              <w:keepNext w:val="0"/>
              <w:spacing w:before="0" w:beforeAutospacing="0" w:after="0" w:afterAutospacing="0" w:line="36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eastAsia="宋体" w:cs="Times New Roman" w:asciiTheme="minorEastAsia" w:hAnsiTheme="minorEastAsia"/>
                <w:color w:val="auto"/>
                <w:sz w:val="21"/>
                <w:szCs w:val="24"/>
                <w:lang w:val="en-US" w:eastAsia="zh-CN" w:bidi="ar-SA"/>
              </w:rPr>
              <w:suppressLineNumbers w:val="0"/>
            </w:pPr>
            <w:r>
              <w:rPr>
                <w:rFonts w:hint="eastAsia" w:ascii="宋体" w:hAnsi="宋体"/>
                <w:color w:val="auto"/>
                <w:szCs w:val="24"/>
              </w:rPr>
              <w:t xml:space="preserve">1</w:t>
            </w:r>
            <w:r>
              <w:rPr>
                <w:rFonts w:hint="eastAsia" w:ascii="宋体" w:hAnsi="宋体"/>
                <w:color w:val="auto"/>
                <w:szCs w:val="24"/>
                <w:lang w:val="en-US" w:eastAsia="zh-CN"/>
              </w:rPr>
              <w:t xml:space="preserve">6</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信用记录</w:t>
            </w:r>
            <w:r/>
          </w:p>
        </w:tc>
        <w:tc>
          <w:tcPr>
            <w:shd w:val="clear" w:color="auto" w:fill="auto"/>
            <w:tcW w:w="5713" w:type="dxa"/>
            <w:vAlign w:val="top"/>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c>
          <w:tcPr>
            <w:shd w:val="clear" w:color="auto" w:fill="auto"/>
            <w:tcW w:w="70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1</w:t>
            </w:r>
            <w:r>
              <w:rPr>
                <w:rFonts w:hint="eastAsia" w:asciiTheme="minorEastAsia" w:hAnsiTheme="minorEastAsia" w:eastAsiaTheme="minorEastAsia"/>
                <w:color w:val="auto"/>
                <w:szCs w:val="24"/>
                <w:lang w:val="en-US" w:eastAsia="zh-CN"/>
              </w:rPr>
              <w:t xml:space="preserve">7</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关于联合体投标</w:t>
            </w:r>
            <w:r/>
          </w:p>
        </w:tc>
        <w:tc>
          <w:tcPr>
            <w:shd w:val="clear" w:color="auto" w:fill="auto"/>
            <w:tcW w:w="5713" w:type="dxa"/>
            <w:vAlign w:val="center"/>
            <w:textDirection w:val="lrTb"/>
            <w:noWrap w:val="false"/>
          </w:tcPr>
          <w:p>
            <w:pPr>
              <w:ind w:left="0" w:right="0"/>
              <w:jc w:val="left"/>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rHeight w:val="372"/>
        </w:trPr>
        <w:tc>
          <w:tcPr>
            <w:tcW w:w="709" w:type="dxa"/>
            <w:vAlign w:val="center"/>
            <w:textDirection w:val="lrTb"/>
            <w:noWrap w:val="false"/>
          </w:tcPr>
          <w:p>
            <w:pPr>
              <w:ind w:left="0" w:right="0"/>
              <w:jc w:val="center"/>
              <w:keepLines w:val="0"/>
              <w:keepNext w:val="0"/>
              <w:spacing w:before="0" w:beforeAutospacing="0" w:after="0" w:afterAutospacing="0" w:line="360" w:lineRule="exact"/>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18</w:t>
            </w:r>
            <w:r/>
          </w:p>
        </w:tc>
        <w:tc>
          <w:tcPr>
            <w:shd w:val="clear" w:color="auto" w:fill="auto"/>
            <w:tcW w:w="3359" w:type="dxa"/>
            <w:vAlign w:val="center"/>
            <w:textDirection w:val="lrTb"/>
            <w:noWrap w:val="false"/>
          </w:tcPr>
          <w:p>
            <w:pPr>
              <w:ind w:left="0" w:right="0"/>
              <w:jc w:val="center"/>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shd w:val="clear" w:color="auto" w:fill="auto"/>
            <w:tcW w:w="5713" w:type="dxa"/>
            <w:vAlign w:val="top"/>
            <w:textDirection w:val="lrTb"/>
            <w:noWrap w:val="false"/>
          </w:tcPr>
          <w:p>
            <w:pPr>
              <w:ind w:left="0" w:right="0"/>
              <w:keepLines w:val="0"/>
              <w:keepNext w:val="0"/>
              <w:spacing w:before="0" w:beforeAutospacing="0" w:after="0" w:afterAutospacing="0" w:line="360" w:lineRule="exact"/>
              <w:rPr>
                <w:rFonts w:hint="eastAsia" w:cs="Times New Roman" w:asciiTheme="minorEastAsia" w:hAnsiTheme="minorEastAsia" w:eastAsiaTheme="minorEastAsia"/>
                <w:color w:val="auto"/>
                <w:sz w:val="21"/>
                <w:szCs w:val="24"/>
                <w:lang w:val="en-US" w:eastAsia="zh-CN" w:bidi="ar-SA"/>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103" w:name="_Toc116946314"/>
      <w:r/>
      <w:bookmarkStart w:id="104" w:name="_Toc98277358"/>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103"/>
      <w:r/>
      <w:bookmarkEnd w:id="104"/>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bookmarkStart w:id="105" w:name="_Toc7130"/>
      <w:r>
        <w:rPr>
          <w:rFonts w:hint="eastAsia" w:asciiTheme="minorEastAsia" w:hAnsiTheme="minorEastAsia" w:eastAsiaTheme="minorEastAsia"/>
          <w:b/>
          <w:color w:val="auto"/>
          <w:sz w:val="24"/>
          <w:highlight w:val="none"/>
        </w:rPr>
        <w:t xml:space="preserve">符合性审查表</w:t>
      </w:r>
      <w:bookmarkEnd w:id="105"/>
      <w:r/>
      <w:r/>
    </w:p>
    <w:tbl>
      <w:tblPr>
        <w:tblStyle w:val="829"/>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396"/>
        <w:gridCol w:w="5841"/>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序号</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评审点要求概况</w:t>
            </w:r>
            <w:r/>
          </w:p>
        </w:tc>
        <w:tc>
          <w:tcPr>
            <w:tcW w:w="5841"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1</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rPr>
              <w:suppressLineNumbers w:val="0"/>
            </w:pPr>
            <w:r>
              <w:rPr>
                <w:rFonts w:hint="eastAsia" w:ascii="宋体" w:hAnsi="宋体"/>
                <w:color w:val="auto"/>
                <w:sz w:val="22"/>
                <w:szCs w:val="22"/>
              </w:rPr>
              <w:t xml:space="preserve">投标函</w:t>
            </w:r>
            <w:r/>
          </w:p>
        </w:tc>
        <w:tc>
          <w:tcPr>
            <w:tcW w:w="5841"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2</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s="宋体"/>
                <w:bCs/>
                <w:color w:val="auto"/>
                <w:sz w:val="22"/>
                <w:szCs w:val="22"/>
              </w:rPr>
              <w:t xml:space="preserve">开标一览表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本表无需上传，评审时以苏采云系统自带的开标一览表为准</w:t>
            </w:r>
            <w:r>
              <w:rPr>
                <w:rFonts w:hint="eastAsia" w:ascii="宋体" w:hAnsi="宋体"/>
                <w:color w:val="auto"/>
                <w:sz w:val="22"/>
                <w:szCs w:val="22"/>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3</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开标一览表附录</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4</w:t>
            </w:r>
            <w:r/>
          </w:p>
        </w:tc>
        <w:tc>
          <w:tcPr>
            <w:tcW w:w="339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明细报价表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15"/>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5</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偏离表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6</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rPr>
              <w:suppressLineNumbers w:val="0"/>
            </w:pPr>
            <w:r>
              <w:rPr>
                <w:rFonts w:hint="eastAsia" w:ascii="宋体" w:hAnsi="宋体" w:cs="宋体"/>
                <w:bCs/>
                <w:color w:val="auto"/>
                <w:sz w:val="22"/>
                <w:szCs w:val="22"/>
              </w:rPr>
              <w:t xml:space="preserve">投标供应商拟投入本项目人员一览表</w:t>
            </w:r>
            <w:r/>
          </w:p>
        </w:tc>
        <w:tc>
          <w:tcPr>
            <w:shd w:val="clear" w:color="auto" w:fill="auto"/>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7</w:t>
            </w:r>
            <w:r/>
          </w:p>
        </w:tc>
        <w:tc>
          <w:tcPr>
            <w:tcW w:w="3396"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投标供应商基本情况表</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lang w:val="en-US" w:eastAsia="zh-CN"/>
              </w:rPr>
              <w:t xml:space="preserve">8</w:t>
            </w:r>
            <w:r/>
          </w:p>
        </w:tc>
        <w:tc>
          <w:tcPr>
            <w:tcW w:w="3396"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lang w:eastAsia="zh-CN"/>
              </w:rPr>
              <w:suppressLineNumbers w:val="0"/>
            </w:pPr>
            <w:r>
              <w:rPr>
                <w:rFonts w:hint="eastAsia" w:ascii="宋体" w:hAnsi="宋体" w:cs="宋体"/>
                <w:color w:val="auto"/>
                <w:sz w:val="22"/>
                <w:szCs w:val="22"/>
              </w:rPr>
              <w:t xml:space="preserve">满足采购文件</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三、采购需求</w:t>
            </w:r>
            <w:r>
              <w:rPr>
                <w:rFonts w:hint="eastAsia" w:ascii="宋体" w:hAnsi="宋体" w:cs="宋体"/>
                <w:color w:val="auto"/>
                <w:sz w:val="22"/>
                <w:szCs w:val="22"/>
                <w:lang w:eastAsia="zh-CN"/>
              </w:rPr>
              <w:t xml:space="preserve">”</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s="宋体"/>
                <w:bCs/>
                <w:color w:val="auto"/>
                <w:sz w:val="22"/>
                <w:szCs w:val="22"/>
                <w:lang w:val="en-US" w:eastAsia="zh-CN"/>
              </w:rPr>
              <w:t xml:space="preserve">如有，</w:t>
            </w:r>
            <w:r>
              <w:rPr>
                <w:rFonts w:hint="eastAsia" w:ascii="宋体" w:hAnsi="宋体" w:cs="宋体"/>
                <w:bCs/>
                <w:color w:val="auto"/>
                <w:sz w:val="22"/>
                <w:szCs w:val="22"/>
              </w:rPr>
              <w:t xml:space="preserve">按招标文件要求</w:t>
            </w:r>
            <w:r>
              <w:rPr>
                <w:rFonts w:hint="eastAsia" w:ascii="宋体" w:hAnsi="宋体" w:cs="宋体"/>
                <w:color w:val="auto"/>
                <w:sz w:val="22"/>
                <w:szCs w:val="22"/>
              </w:rPr>
              <w:t xml:space="preserve">提供相关证明材料</w:t>
            </w:r>
            <w:r>
              <w:rPr>
                <w:rFonts w:hint="eastAsia" w:ascii="宋体" w:hAnsi="宋体" w:cs="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9</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rPr>
              <w:suppressLineNumbers w:val="0"/>
            </w:pPr>
            <w:r>
              <w:rPr>
                <w:rFonts w:hint="eastAsia" w:asciiTheme="minorEastAsia" w:hAnsiTheme="minorEastAsia" w:eastAsiaTheme="minorEastAsia"/>
                <w:color w:val="auto"/>
                <w:szCs w:val="24"/>
              </w:rPr>
              <w:t xml:space="preserve">“★”号条款</w:t>
            </w:r>
            <w:r/>
          </w:p>
        </w:tc>
        <w:tc>
          <w:tcPr>
            <w:tcW w:w="5841"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lang w:val="en-US" w:eastAsia="zh-CN"/>
              </w:rPr>
              <w:suppressLineNumbers w:val="0"/>
            </w:pPr>
            <w:r>
              <w:rPr>
                <w:rFonts w:hint="eastAsia" w:asciiTheme="minorEastAsia" w:hAnsiTheme="minorEastAsia" w:eastAsiaTheme="minorEastAsia"/>
                <w:color w:val="auto"/>
                <w:szCs w:val="24"/>
              </w:rPr>
              <w:t xml:space="preserve">“★”号条款满足招标文件要求。</w:t>
            </w:r>
            <w:r/>
          </w:p>
        </w:tc>
      </w:tr>
      <w:tr>
        <w:trPr>
          <w:jc w:val="center"/>
          <w:trHeight w:val="653"/>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10</w:t>
            </w:r>
            <w:r/>
          </w:p>
        </w:tc>
        <w:tc>
          <w:tcPr>
            <w:tcW w:w="3396"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投标文件内容</w:t>
            </w:r>
            <w:r/>
          </w:p>
        </w:tc>
        <w:tc>
          <w:tcPr>
            <w:tcW w:w="5841" w:type="dxa"/>
            <w:vAlign w:val="center"/>
            <w:textDirection w:val="lrTb"/>
            <w:noWrap w:val="false"/>
          </w:tcPr>
          <w:p>
            <w:pPr>
              <w:ind w:left="0" w:right="0"/>
              <w:keepLines w:val="0"/>
              <w:keepNext w:val="0"/>
              <w:spacing w:before="0" w:beforeAutospacing="0" w:after="0" w:afterAutospacing="0"/>
              <w:rPr>
                <w:rFonts w:ascii="宋体" w:hAnsi="宋体"/>
                <w:color w:val="auto"/>
                <w:sz w:val="22"/>
                <w:szCs w:val="22"/>
              </w:rPr>
              <w:suppressLineNumbers w:val="0"/>
            </w:pPr>
            <w:r>
              <w:rPr>
                <w:rFonts w:hint="eastAsia" w:ascii="宋体" w:hAnsi="宋体"/>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ascii="宋体" w:hAnsi="宋体" w:eastAsia="宋体" w:cs="宋体"/>
          <w:b/>
          <w:bCs w:val="0"/>
          <w:color w:val="auto"/>
          <w:sz w:val="24"/>
          <w:szCs w:val="24"/>
          <w:lang w:val="en-US" w:eastAsia="zh-CN"/>
        </w:rPr>
      </w:pPr>
      <w:r>
        <w:rPr>
          <w:rFonts w:hint="eastAsia" w:ascii="宋体" w:hAnsi="宋体" w:eastAsia="宋体" w:cs="宋体"/>
          <w:b/>
          <w:bCs w:val="0"/>
          <w:color w:val="auto"/>
          <w:sz w:val="24"/>
          <w:szCs w:val="24"/>
          <w:lang w:val="en-US" w:eastAsia="zh-CN"/>
        </w:rPr>
        <w:t xml:space="preserve">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评标委员会启动异常低价投标（响应）审查的情形和具体要求，包括：</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（1）评审过程中出现下列情形之一的，评标委员会应当启动异常低价投标（响应）审查程序：</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①投标（响应）报价低于全部通过符合性审查供应商投标（响应）报价平均值50%的，即投标（响应）报价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全部通过符合性审查供应商投标（响应）报价平均值×50%；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②投标（响应）报价低于通过符合性审查的次低报价供应商投标（响应）报价50%的，即投标（响应）报价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通过符合性审查的次低报价供应商投标（响应）报价×50%；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③投标（响应）报价低于采购项目最高限价45%的，即投标（响应）报价</w:t>
      </w:r>
      <w:r>
        <w:rPr>
          <w:rFonts w:hint="eastAsia" w:ascii="宋体" w:hAnsi="宋体" w:cs="宋体"/>
          <w:bCs/>
          <w:color w:val="auto"/>
          <w:sz w:val="24"/>
          <w:szCs w:val="24"/>
          <w:lang w:val="en-US" w:eastAsia="zh-CN"/>
        </w:rPr>
        <w:t xml:space="preserve">＜</w:t>
      </w:r>
      <w:r>
        <w:rPr>
          <w:rFonts w:hint="eastAsia" w:ascii="宋体" w:hAnsi="宋体" w:eastAsia="宋体" w:cs="宋体"/>
          <w:bCs/>
          <w:color w:val="auto"/>
          <w:sz w:val="24"/>
          <w:szCs w:val="24"/>
          <w:lang w:val="en-US" w:eastAsia="zh-CN"/>
        </w:rPr>
        <w:t xml:space="preserve">采购项目最高限价×45%；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④评审委员会基于专业判断，认为供应商报价过低，有可能影响产品质量或者不能诚信履约的其他情形。</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564"/>
        <w:spacing w:line="440" w:lineRule="exact"/>
        <w:tabs>
          <w:tab w:val="left" w:pos="1365"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7</w:t>
      </w:r>
      <w:r>
        <w:rPr>
          <w:rFonts w:hint="eastAsia" w:asciiTheme="minorEastAsia" w:hAnsiTheme="minorEastAsia" w:eastAsiaTheme="minorEastAsia"/>
          <w:bCs/>
          <w:color w:val="auto"/>
          <w:sz w:val="24"/>
        </w:rPr>
        <w:t xml:space="preserve">除上述情形外，对投标文件的判定，只依据投标文件本身，不依靠开标后的任何外来证明。</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3.2.8</w:t>
      </w:r>
      <w:r>
        <w:rPr>
          <w:rFonts w:hint="eastAsia" w:asciiTheme="minorEastAsia" w:hAnsiTheme="minorEastAsia" w:eastAsiaTheme="minorEastAsia"/>
          <w:bCs/>
          <w:color w:val="auto"/>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w:t>
      </w:r>
      <w:r>
        <w:rPr>
          <w:rFonts w:hint="eastAsia" w:asciiTheme="minorEastAsia" w:hAnsiTheme="minorEastAsia" w:eastAsiaTheme="minorEastAsia"/>
          <w:bCs/>
          <w:color w:val="auto"/>
          <w:sz w:val="24"/>
          <w:lang w:eastAsia="zh-CN"/>
        </w:rPr>
        <w:t xml:space="preserve">作出</w:t>
      </w:r>
      <w:r>
        <w:rPr>
          <w:rFonts w:hint="eastAsia" w:asciiTheme="minorEastAsia" w:hAnsiTheme="minorEastAsia" w:eastAsiaTheme="minorEastAsia"/>
          <w:bCs/>
          <w:color w:val="auto"/>
          <w:sz w:val="24"/>
        </w:rPr>
        <w:t xml:space="preserve">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106" w:name="_Hlk71664018"/>
      <w:r>
        <w:rPr>
          <w:rFonts w:hint="eastAsia" w:asciiTheme="minorEastAsia" w:hAnsiTheme="minorEastAsia" w:eastAsiaTheme="minorEastAsia"/>
          <w:bCs/>
          <w:color w:val="auto"/>
          <w:sz w:val="24"/>
        </w:rPr>
        <w:t xml:space="preserve">投标文件资格性检查和符合性检查结束后</w:t>
      </w:r>
      <w:bookmarkEnd w:id="106"/>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w:t>
      </w:r>
      <w:r>
        <w:rPr>
          <w:rFonts w:hint="eastAsia" w:asciiTheme="minorEastAsia" w:hAnsiTheme="minorEastAsia" w:eastAsiaTheme="minorEastAsia"/>
          <w:bCs/>
          <w:color w:val="auto"/>
          <w:sz w:val="24"/>
          <w:lang w:eastAsia="zh-CN"/>
        </w:rPr>
        <w:t xml:space="preserve">求的</w:t>
      </w:r>
      <w:r>
        <w:rPr>
          <w:rFonts w:hint="eastAsia" w:asciiTheme="minorEastAsia" w:hAnsiTheme="minorEastAsia" w:eastAsiaTheme="minorEastAsia"/>
          <w:bCs/>
          <w:color w:val="auto"/>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 xml:space="preserve">，作</w:t>
      </w:r>
      <w:r>
        <w:rPr>
          <w:rFonts w:hint="eastAsia" w:asciiTheme="minorEastAsia" w:hAnsiTheme="minorEastAsia" w:eastAsiaTheme="minorEastAsia"/>
          <w:bCs/>
          <w:color w:val="auto"/>
          <w:sz w:val="24"/>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w:t>
      </w:r>
      <w:r>
        <w:rPr>
          <w:rFonts w:hint="eastAsia" w:asciiTheme="minorEastAsia" w:hAnsiTheme="minorEastAsia" w:eastAsiaTheme="minorEastAsia"/>
          <w:bCs/>
          <w:color w:val="auto"/>
          <w:sz w:val="24"/>
          <w:lang w:eastAsia="zh-CN"/>
        </w:rPr>
        <w:t xml:space="preserve">”等</w:t>
      </w:r>
      <w:r>
        <w:rPr>
          <w:rFonts w:hint="eastAsia" w:asciiTheme="minorEastAsia" w:hAnsiTheme="minorEastAsia" w:eastAsiaTheme="minorEastAsia"/>
          <w:bCs/>
          <w:color w:val="auto"/>
          <w:sz w:val="24"/>
        </w:rPr>
        <w:t xml:space="preserve">相关规定处理并由政府监管部门给予严肃处理。</w:t>
      </w:r>
      <w:r/>
    </w:p>
    <w:p>
      <w:pPr>
        <w:ind w:firstLine="482"/>
        <w:spacing w:line="440" w:lineRule="exact"/>
        <w:tabs>
          <w:tab w:val="left" w:pos="945" w:leader="none"/>
        </w:tabs>
        <w:rPr>
          <w:rFonts w:hint="eastAsia" w:ascii="宋体" w:hAnsi="宋体"/>
          <w:b/>
          <w:color w:val="auto"/>
          <w:sz w:val="24"/>
          <w:szCs w:val="24"/>
        </w:rPr>
        <w:outlineLvl w:val="0"/>
      </w:pPr>
      <w:r/>
      <w:bookmarkStart w:id="107" w:name="_Toc1845"/>
      <w:r/>
      <w:bookmarkStart w:id="108" w:name="_Toc98277359"/>
      <w:r/>
      <w:bookmarkStart w:id="109" w:name="_Toc116946316"/>
      <w:r>
        <w:rPr>
          <w:rFonts w:ascii="宋体" w:hAnsi="宋体"/>
          <w:b/>
          <w:color w:val="auto"/>
          <w:sz w:val="24"/>
          <w:szCs w:val="24"/>
        </w:rPr>
        <w:t xml:space="preserve">5</w:t>
      </w:r>
      <w:r>
        <w:rPr>
          <w:rFonts w:hint="eastAsia" w:ascii="宋体" w:hAnsi="宋体"/>
          <w:b/>
          <w:color w:val="auto"/>
          <w:sz w:val="24"/>
          <w:szCs w:val="24"/>
        </w:rPr>
        <w:t xml:space="preserve">.评分标准</w:t>
      </w:r>
      <w:bookmarkEnd w:id="9"/>
      <w:r/>
      <w:bookmarkEnd w:id="10"/>
      <w:r/>
      <w:bookmarkEnd w:id="107"/>
      <w:r/>
      <w:bookmarkEnd w:id="108"/>
      <w:r/>
      <w:bookmarkEnd w:id="109"/>
      <w:r/>
      <w:r/>
    </w:p>
    <w:p>
      <w:pPr>
        <w:ind w:firstLine="480"/>
        <w:spacing w:line="440" w:lineRule="exact"/>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110"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110"/>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（一）价格分             </w:t>
      </w:r>
      <w:r>
        <w:rPr>
          <w:rFonts w:hint="eastAsia" w:ascii="宋体" w:hAnsi="宋体" w:cs="Times New Roman"/>
          <w:b/>
          <w:bCs/>
          <w:color w:val="auto"/>
          <w:sz w:val="24"/>
          <w:szCs w:val="20"/>
          <w:lang w:val="en-US" w:eastAsia="zh-CN"/>
          <w14:ligatures w14:val="none"/>
        </w:rPr>
        <w:t xml:space="preserve">/</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（二）商务资信分         </w:t>
      </w:r>
      <w:r>
        <w:rPr>
          <w:rFonts w:hint="eastAsia" w:ascii="宋体" w:hAnsi="宋体" w:cs="Times New Roman"/>
          <w:b/>
          <w:bCs/>
          <w:color w:val="auto"/>
          <w:sz w:val="24"/>
          <w:szCs w:val="20"/>
          <w:lang w:val="en-US" w:eastAsia="zh-CN"/>
          <w14:ligatures w14:val="none"/>
        </w:rPr>
        <w:t xml:space="preserve">25</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eastAsia="宋体" w:cs="Times New Roman"/>
          <w:b/>
          <w:bCs/>
          <w:color w:val="auto"/>
          <w:sz w:val="24"/>
          <w:szCs w:val="20"/>
          <w14:ligatures w14:val="none"/>
        </w:rPr>
        <w:t xml:space="preserve">（三）技术分</w:t>
      </w:r>
      <w:r>
        <w:rPr>
          <w:rFonts w:hint="eastAsia" w:ascii="宋体" w:hAnsi="宋体" w:cs="Times New Roman"/>
          <w:b/>
          <w:bCs/>
          <w:color w:val="auto"/>
          <w:sz w:val="24"/>
          <w:szCs w:val="20"/>
          <w:lang w:val="en-US" w:eastAsia="zh-CN"/>
          <w14:ligatures w14:val="none"/>
        </w:rPr>
        <w:t xml:space="preserve">        </w:t>
      </w:r>
      <w:r>
        <w:rPr>
          <w:rFonts w:hint="eastAsia" w:ascii="宋体" w:hAnsi="宋体" w:eastAsia="宋体" w:cs="Times New Roman"/>
          <w:b/>
          <w:bCs/>
          <w:color w:val="auto"/>
          <w:sz w:val="24"/>
          <w:szCs w:val="20"/>
          <w14:ligatures w14:val="none"/>
        </w:rPr>
        <w:t xml:space="preserve">     </w:t>
      </w:r>
      <w:r>
        <w:rPr>
          <w:rFonts w:hint="eastAsia" w:ascii="宋体" w:hAnsi="宋体" w:cs="Times New Roman"/>
          <w:b/>
          <w:bCs/>
          <w:color w:val="auto"/>
          <w:sz w:val="24"/>
          <w:szCs w:val="20"/>
          <w:lang w:val="en-US" w:eastAsia="zh-CN"/>
          <w14:ligatures w14:val="none"/>
        </w:rPr>
        <w:t xml:space="preserve">75</w:t>
      </w:r>
      <w:r>
        <w:rPr>
          <w:rFonts w:hint="eastAsia" w:ascii="宋体" w:hAnsi="宋体" w:eastAsia="宋体" w:cs="Times New Roman"/>
          <w:b/>
          <w:bCs/>
          <w:color w:val="auto"/>
          <w:sz w:val="24"/>
          <w:szCs w:val="20"/>
          <w14:ligatures w14:val="none"/>
        </w:rPr>
        <w:t xml:space="preserve">分</w:t>
      </w:r>
      <w:r/>
    </w:p>
    <w:p>
      <w:pPr>
        <w:ind w:firstLine="482"/>
        <w:spacing w:line="440" w:lineRule="exact"/>
        <w:tabs>
          <w:tab w:val="left" w:pos="1288" w:leader="none"/>
        </w:tabs>
        <w:rPr>
          <w:rFonts w:hint="eastAsia" w:ascii="宋体" w:hAnsi="宋体" w:eastAsia="宋体" w:cs="Times New Roman"/>
          <w:b/>
          <w:bCs/>
          <w:color w:val="auto"/>
          <w:sz w:val="24"/>
          <w:szCs w:val="20"/>
          <w14:ligatures w14:val="none"/>
        </w:rPr>
      </w:pPr>
      <w:r>
        <w:rPr>
          <w:rFonts w:hint="eastAsia" w:ascii="宋体" w:hAnsi="宋体" w:cs="Times New Roman"/>
          <w:b/>
          <w:bCs/>
          <w:color w:val="auto"/>
          <w:sz w:val="24"/>
          <w:szCs w:val="20"/>
          <w:lang w:val="en-US" w:eastAsia="zh-CN"/>
          <w14:ligatures w14:val="none"/>
        </w:rPr>
        <w:t xml:space="preserve">5.</w:t>
      </w:r>
      <w:r>
        <w:rPr>
          <w:rFonts w:hint="eastAsia" w:ascii="宋体" w:hAnsi="宋体" w:eastAsia="宋体" w:cs="Times New Roman"/>
          <w:b/>
          <w:bCs/>
          <w:color w:val="auto"/>
          <w:sz w:val="24"/>
          <w:szCs w:val="20"/>
          <w14:ligatures w14:val="none"/>
        </w:rPr>
        <w:t xml:space="preserve">3各项评分标准</w:t>
      </w:r>
      <w:r/>
    </w:p>
    <w:tbl>
      <w:tblPr>
        <w:tblStyle w:val="1699"/>
        <w:tblW w:w="52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635"/>
        <w:gridCol w:w="724"/>
        <w:gridCol w:w="7415"/>
      </w:tblGrid>
      <w:tr>
        <w:trPr>
          <w:jc w:val="center"/>
        </w:trPr>
        <w:tc>
          <w:tcPr>
            <w:tcW w:w="318" w:type="pct"/>
            <w:vAlign w:val="center"/>
            <w:textDirection w:val="lrTb"/>
            <w:noWrap w:val="false"/>
          </w:tcPr>
          <w:p>
            <w:pPr>
              <w:jc w:val="center"/>
              <w:spacing w:line="276" w:lineRule="auto"/>
              <w:rPr>
                <w:rFonts w:hint="default" w:ascii="宋体" w:hAnsi="宋体" w:eastAsia="宋体" w:cs="Times New Roman"/>
                <w:b/>
                <w:bCs/>
                <w:color w:val="auto"/>
                <w:sz w:val="22"/>
                <w:szCs w:val="22"/>
              </w:rPr>
            </w:pPr>
            <w:r>
              <w:rPr>
                <w:rFonts w:hint="eastAsia" w:ascii="宋体" w:hAnsi="宋体" w:eastAsia="宋体" w:cs="Times New Roman"/>
                <w:b/>
                <w:bCs/>
                <w:color w:val="auto"/>
                <w:sz w:val="22"/>
                <w:szCs w:val="22"/>
              </w:rPr>
              <w:t xml:space="preserve">序号</w:t>
            </w:r>
            <w:r/>
          </w:p>
        </w:tc>
        <w:tc>
          <w:tcPr>
            <w:tcW w:w="783" w:type="pct"/>
            <w:vAlign w:val="center"/>
            <w:textDirection w:val="lrTb"/>
            <w:noWrap w:val="false"/>
          </w:tcPr>
          <w:p>
            <w:pPr>
              <w:jc w:val="center"/>
              <w:spacing w:line="276" w:lineRule="auto"/>
              <w:rPr>
                <w:rFonts w:hint="default" w:ascii="宋体" w:hAnsi="宋体" w:eastAsia="宋体" w:cs="Times New Roman"/>
                <w:b/>
                <w:bCs/>
                <w:color w:val="auto"/>
                <w:sz w:val="22"/>
                <w:szCs w:val="22"/>
              </w:rPr>
            </w:pPr>
            <w:r>
              <w:rPr>
                <w:rFonts w:hint="eastAsia" w:ascii="宋体" w:hAnsi="宋体" w:eastAsia="宋体" w:cs="Times New Roman"/>
                <w:b/>
                <w:bCs/>
                <w:color w:val="auto"/>
                <w:sz w:val="22"/>
                <w:szCs w:val="22"/>
              </w:rPr>
              <w:t xml:space="preserve">评审项目</w:t>
            </w:r>
            <w:r/>
          </w:p>
        </w:tc>
        <w:tc>
          <w:tcPr>
            <w:tcW w:w="347" w:type="pct"/>
            <w:vAlign w:val="center"/>
            <w:textDirection w:val="lrTb"/>
            <w:noWrap w:val="false"/>
          </w:tcPr>
          <w:p>
            <w:pPr>
              <w:jc w:val="center"/>
              <w:spacing w:line="276" w:lineRule="auto"/>
              <w:rPr>
                <w:rFonts w:hint="default" w:ascii="宋体" w:hAnsi="宋体" w:eastAsia="宋体" w:cs="Times New Roman"/>
                <w:b/>
                <w:bCs/>
                <w:color w:val="auto"/>
                <w:sz w:val="22"/>
                <w:szCs w:val="22"/>
              </w:rPr>
            </w:pPr>
            <w:r>
              <w:rPr>
                <w:rFonts w:hint="eastAsia" w:ascii="宋体" w:hAnsi="宋体" w:eastAsia="宋体" w:cs="Times New Roman"/>
                <w:b/>
                <w:bCs/>
                <w:color w:val="auto"/>
                <w:sz w:val="22"/>
                <w:szCs w:val="22"/>
              </w:rPr>
              <w:t xml:space="preserve">分值</w:t>
            </w:r>
            <w:r/>
          </w:p>
        </w:tc>
        <w:tc>
          <w:tcPr>
            <w:tcW w:w="3550" w:type="pct"/>
            <w:vAlign w:val="center"/>
            <w:textDirection w:val="lrTb"/>
            <w:noWrap w:val="false"/>
          </w:tcPr>
          <w:p>
            <w:pPr>
              <w:jc w:val="center"/>
              <w:spacing w:line="276" w:lineRule="auto"/>
              <w:rPr>
                <w:rFonts w:hint="default" w:ascii="宋体" w:hAnsi="宋体" w:eastAsia="宋体" w:cs="Times New Roman"/>
                <w:b/>
                <w:bCs/>
                <w:color w:val="auto"/>
                <w:sz w:val="22"/>
                <w:szCs w:val="22"/>
              </w:rPr>
            </w:pPr>
            <w:r>
              <w:rPr>
                <w:rFonts w:hint="eastAsia" w:ascii="宋体" w:hAnsi="宋体" w:eastAsia="宋体" w:cs="Times New Roman"/>
                <w:b/>
                <w:bCs/>
                <w:color w:val="auto"/>
                <w:sz w:val="22"/>
                <w:szCs w:val="22"/>
              </w:rPr>
              <w:t xml:space="preserve">评审细则</w:t>
            </w:r>
            <w:r/>
          </w:p>
        </w:tc>
      </w:tr>
      <w:tr>
        <w:trPr>
          <w:jc w:val="center"/>
          <w:trHeight w:val="390"/>
        </w:trPr>
        <w:tc>
          <w:tcPr>
            <w:gridSpan w:val="4"/>
            <w:tcW w:w="5000" w:type="pct"/>
            <w:vAlign w:val="center"/>
            <w:textDirection w:val="lrTb"/>
            <w:noWrap w:val="false"/>
          </w:tcPr>
          <w:p>
            <w:pPr>
              <w:spacing w:line="276" w:lineRule="auto"/>
              <w:rPr>
                <w:rFonts w:hint="default" w:ascii="宋体" w:hAnsi="宋体" w:eastAsia="宋体" w:cs="Times New Roman"/>
                <w:b/>
                <w:bCs/>
                <w:color w:val="auto"/>
                <w:sz w:val="22"/>
                <w:szCs w:val="22"/>
              </w:rPr>
            </w:pPr>
            <w:r>
              <w:rPr>
                <w:rFonts w:hint="eastAsia" w:ascii="宋体" w:hAnsi="宋体" w:eastAsia="宋体" w:cs="Times New Roman"/>
                <w:b/>
                <w:bCs/>
                <w:color w:val="auto"/>
                <w:sz w:val="22"/>
                <w:szCs w:val="22"/>
              </w:rPr>
              <w:t xml:space="preserve">（一）价格分</w:t>
            </w:r>
            <w:r/>
          </w:p>
        </w:tc>
      </w:tr>
      <w:tr>
        <w:trPr>
          <w:jc w:val="center"/>
        </w:trPr>
        <w:tc>
          <w:tcPr>
            <w:tcW w:w="318" w:type="pct"/>
            <w:vAlign w:val="center"/>
            <w:textDirection w:val="lrTb"/>
            <w:noWrap w:val="false"/>
          </w:tcPr>
          <w:p>
            <w:pPr>
              <w:jc w:val="center"/>
              <w:spacing w:line="276" w:lineRule="auto"/>
              <w:rPr>
                <w:rFonts w:hint="default" w:ascii="宋体" w:hAnsi="宋体" w:eastAsia="宋体" w:cs="Times New Roman"/>
                <w:color w:val="auto"/>
                <w:sz w:val="22"/>
                <w:szCs w:val="22"/>
              </w:rPr>
            </w:pPr>
            <w:r>
              <w:rPr>
                <w:rFonts w:hint="eastAsia" w:ascii="宋体" w:hAnsi="宋体" w:eastAsia="宋体" w:cs="Times New Roman"/>
                <w:color w:val="auto"/>
                <w:sz w:val="22"/>
                <w:szCs w:val="22"/>
              </w:rPr>
              <w:t xml:space="preserve">1</w:t>
            </w:r>
            <w:r/>
          </w:p>
        </w:tc>
        <w:tc>
          <w:tcPr>
            <w:tcW w:w="783" w:type="pct"/>
            <w:vAlign w:val="center"/>
            <w:textDirection w:val="lrTb"/>
            <w:noWrap w:val="false"/>
          </w:tcPr>
          <w:p>
            <w:pPr>
              <w:jc w:val="center"/>
              <w:spacing w:line="276" w:lineRule="auto"/>
              <w:rPr>
                <w:rFonts w:hint="default" w:ascii="宋体" w:hAnsi="宋体" w:eastAsia="宋体" w:cs="Times New Roman"/>
                <w:color w:val="auto"/>
                <w:sz w:val="22"/>
                <w:szCs w:val="22"/>
              </w:rPr>
            </w:pPr>
            <w:r>
              <w:rPr>
                <w:rFonts w:hint="eastAsia" w:ascii="宋体" w:hAnsi="宋体" w:eastAsia="宋体" w:cs="Times New Roman"/>
                <w:color w:val="auto"/>
                <w:sz w:val="22"/>
                <w:szCs w:val="22"/>
              </w:rPr>
              <w:t xml:space="preserve">价格分</w:t>
            </w:r>
            <w:r/>
          </w:p>
        </w:tc>
        <w:tc>
          <w:tcPr>
            <w:tcW w:w="347" w:type="pct"/>
            <w:vAlign w:val="center"/>
            <w:textDirection w:val="lrTb"/>
            <w:noWrap w:val="false"/>
          </w:tcPr>
          <w:p>
            <w:pPr>
              <w:jc w:val="center"/>
              <w:spacing w:line="276" w:lineRule="auto"/>
              <w:rPr>
                <w:rFonts w:hint="default" w:ascii="宋体" w:hAnsi="宋体" w:eastAsia="宋体" w:cs="Times New Roman"/>
                <w:color w:val="auto"/>
                <w:sz w:val="22"/>
                <w:szCs w:val="22"/>
              </w:rPr>
            </w:pPr>
            <w:r>
              <w:rPr>
                <w:rFonts w:hint="default" w:ascii="宋体" w:hAnsi="宋体" w:eastAsia="宋体" w:cs="Times New Roman"/>
                <w:color w:val="auto"/>
                <w:sz w:val="22"/>
                <w:szCs w:val="22"/>
              </w:rPr>
              <w:t xml:space="preserve">/</w:t>
            </w:r>
            <w:r/>
          </w:p>
        </w:tc>
        <w:tc>
          <w:tcPr>
            <w:tcW w:w="3550" w:type="pct"/>
            <w:vAlign w:val="center"/>
            <w:textDirection w:val="lrTb"/>
            <w:noWrap w:val="false"/>
          </w:tcPr>
          <w:p>
            <w:pPr>
              <w:spacing w:line="276" w:lineRule="auto"/>
              <w:rPr>
                <w:rFonts w:hint="default" w:ascii="宋体" w:hAnsi="宋体" w:eastAsia="宋体" w:cs="Times New Roman"/>
                <w:b/>
                <w:color w:val="auto"/>
                <w:sz w:val="22"/>
                <w:szCs w:val="22"/>
              </w:rPr>
            </w:pPr>
            <w:r>
              <w:rPr>
                <w:rFonts w:hint="eastAsia" w:ascii="宋体" w:hAnsi="宋体" w:eastAsia="宋体" w:cs="Times New Roman"/>
                <w:b/>
                <w:color w:val="auto"/>
                <w:sz w:val="22"/>
                <w:szCs w:val="22"/>
              </w:rPr>
              <w:t xml:space="preserve">本项目早餐供餐标准为每人每天固定</w:t>
            </w:r>
            <w:r>
              <w:rPr>
                <w:rFonts w:hint="default" w:ascii="宋体" w:hAnsi="宋体" w:eastAsia="宋体" w:cs="Times New Roman"/>
                <w:b/>
                <w:color w:val="auto"/>
                <w:sz w:val="22"/>
                <w:szCs w:val="22"/>
              </w:rPr>
              <w:t xml:space="preserve">6</w:t>
            </w:r>
            <w:r>
              <w:rPr>
                <w:rFonts w:hint="eastAsia" w:ascii="宋体" w:hAnsi="宋体" w:eastAsia="宋体" w:cs="Times New Roman"/>
                <w:b/>
                <w:color w:val="auto"/>
                <w:sz w:val="22"/>
                <w:szCs w:val="22"/>
                <w:lang w:eastAsia="zh-CN"/>
              </w:rPr>
              <w:t xml:space="preserve">元</w:t>
            </w:r>
            <w:r>
              <w:rPr>
                <w:rFonts w:hint="default" w:ascii="宋体" w:hAnsi="宋体" w:eastAsia="宋体" w:cs="Times New Roman"/>
                <w:b/>
                <w:color w:val="auto"/>
                <w:sz w:val="22"/>
                <w:szCs w:val="22"/>
              </w:rPr>
              <w:t xml:space="preserve">，</w:t>
            </w:r>
            <w:r>
              <w:rPr>
                <w:rFonts w:hint="eastAsia" w:ascii="宋体" w:hAnsi="宋体" w:eastAsia="宋体" w:cs="Times New Roman"/>
                <w:b/>
                <w:color w:val="auto"/>
                <w:sz w:val="22"/>
                <w:szCs w:val="22"/>
              </w:rPr>
              <w:t xml:space="preserve">按照</w:t>
            </w:r>
            <w:r>
              <w:rPr>
                <w:rFonts w:hint="eastAsia" w:ascii="宋体" w:hAnsi="宋体" w:eastAsia="宋体" w:cs="Times New Roman"/>
                <w:b/>
                <w:color w:val="auto"/>
                <w:sz w:val="22"/>
                <w:szCs w:val="22"/>
                <w:lang w:eastAsia="zh-CN"/>
              </w:rPr>
              <w:t xml:space="preserve">《政府采购货物和服务招标投标管理办法》</w:t>
            </w:r>
            <w:r>
              <w:rPr>
                <w:rFonts w:hint="eastAsia" w:ascii="宋体" w:hAnsi="宋体" w:eastAsia="宋体" w:cs="Times New Roman"/>
                <w:b/>
                <w:color w:val="auto"/>
                <w:sz w:val="22"/>
                <w:szCs w:val="22"/>
              </w:rPr>
              <w:t xml:space="preserve">（财政部令第</w:t>
            </w:r>
            <w:r>
              <w:rPr>
                <w:rFonts w:hint="default" w:ascii="宋体" w:hAnsi="宋体" w:eastAsia="宋体" w:cs="Times New Roman"/>
                <w:b/>
                <w:color w:val="auto"/>
                <w:sz w:val="22"/>
                <w:szCs w:val="22"/>
              </w:rPr>
              <w:t xml:space="preserve">87号）</w:t>
            </w:r>
            <w:r>
              <w:rPr>
                <w:rFonts w:hint="eastAsia" w:ascii="宋体" w:hAnsi="宋体" w:eastAsia="宋体" w:cs="Times New Roman"/>
                <w:b/>
                <w:color w:val="auto"/>
                <w:sz w:val="22"/>
                <w:szCs w:val="22"/>
              </w:rPr>
              <w:t xml:space="preserve">第五十五条的规定：采用固定价格采购的项目，其价格不列为评审因素</w:t>
            </w:r>
            <w:r>
              <w:rPr>
                <w:rFonts w:hint="default" w:ascii="宋体" w:hAnsi="宋体" w:eastAsia="宋体" w:cs="Times New Roman"/>
                <w:b/>
                <w:color w:val="auto"/>
                <w:sz w:val="22"/>
                <w:szCs w:val="22"/>
              </w:rPr>
              <w:t xml:space="preserve">。</w:t>
            </w:r>
            <w:r/>
          </w:p>
        </w:tc>
      </w:tr>
      <w:tr>
        <w:trPr>
          <w:jc w:val="center"/>
          <w:trHeight w:val="373"/>
        </w:trPr>
        <w:tc>
          <w:tcPr>
            <w:gridSpan w:val="4"/>
            <w:tcW w:w="5000" w:type="pct"/>
            <w:vAlign w:val="center"/>
            <w:textDirection w:val="lrTb"/>
            <w:noWrap w:val="false"/>
          </w:tcPr>
          <w:p>
            <w:pPr>
              <w:spacing w:line="276" w:lineRule="auto"/>
              <w:rPr>
                <w:rFonts w:hint="default" w:ascii="宋体" w:hAnsi="宋体" w:eastAsia="宋体" w:cs="Times New Roman"/>
                <w:b/>
                <w:bCs/>
                <w:color w:val="auto"/>
                <w:sz w:val="22"/>
                <w:szCs w:val="22"/>
              </w:rPr>
            </w:pPr>
            <w:r>
              <w:rPr>
                <w:rFonts w:hint="eastAsia" w:ascii="宋体" w:hAnsi="宋体" w:eastAsia="宋体" w:cs="Times New Roman"/>
                <w:b/>
                <w:bCs/>
                <w:color w:val="auto"/>
                <w:sz w:val="22"/>
                <w:szCs w:val="22"/>
              </w:rPr>
              <w:t xml:space="preserve">（二）商务资信分（</w:t>
            </w:r>
            <w:r>
              <w:rPr>
                <w:rFonts w:hint="eastAsia" w:ascii="宋体" w:hAnsi="宋体" w:eastAsia="宋体" w:cs="Times New Roman"/>
                <w:b/>
                <w:bCs/>
                <w:color w:val="auto"/>
                <w:sz w:val="22"/>
                <w:szCs w:val="22"/>
                <w:lang w:val="en-US" w:eastAsia="zh-CN"/>
              </w:rPr>
              <w:t xml:space="preserve">25</w:t>
            </w:r>
            <w:r>
              <w:rPr>
                <w:rFonts w:hint="eastAsia" w:ascii="宋体" w:hAnsi="宋体" w:eastAsia="宋体" w:cs="Times New Roman"/>
                <w:b/>
                <w:bCs/>
                <w:color w:val="auto"/>
                <w:sz w:val="22"/>
                <w:szCs w:val="22"/>
              </w:rPr>
              <w:t xml:space="preserve">分）</w:t>
            </w:r>
            <w:r/>
          </w:p>
        </w:tc>
      </w:tr>
      <w:tr>
        <w:trPr>
          <w:jc w:val="center"/>
          <w:trHeight w:val="90"/>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Times New Roman"/>
                <w:b/>
                <w:bCs/>
                <w:color w:val="auto"/>
                <w:sz w:val="22"/>
                <w:szCs w:val="22"/>
              </w:rPr>
            </w:pPr>
            <w:r>
              <w:rPr>
                <w:rFonts w:hint="default" w:ascii="宋体" w:hAnsi="宋体" w:eastAsia="宋体" w:cs="Times New Roman"/>
                <w:bCs/>
                <w:color w:val="auto"/>
                <w:sz w:val="22"/>
                <w:szCs w:val="22"/>
              </w:rPr>
              <w:t xml:space="preserve">1</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Times New Roman"/>
                <w:b/>
                <w:bCs/>
                <w:color w:val="auto"/>
                <w:sz w:val="22"/>
                <w:szCs w:val="22"/>
              </w:rPr>
            </w:pPr>
            <w:r>
              <w:rPr>
                <w:rFonts w:hint="eastAsia" w:ascii="宋体" w:hAnsi="宋体" w:eastAsia="宋体" w:cs="宋体"/>
                <w:color w:val="auto"/>
                <w:sz w:val="22"/>
                <w:szCs w:val="22"/>
              </w:rPr>
              <w:t xml:space="preserve">企业</w:t>
            </w:r>
            <w:r>
              <w:rPr>
                <w:rFonts w:hint="eastAsia" w:ascii="宋体" w:hAnsi="宋体" w:eastAsia="宋体" w:cs="宋体"/>
                <w:color w:val="auto"/>
                <w:sz w:val="22"/>
                <w:szCs w:val="22"/>
                <w:lang w:eastAsia="en-US"/>
              </w:rPr>
              <w:t xml:space="preserve">业绩</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Times New Roman"/>
                <w:b/>
                <w:bCs/>
                <w:color w:val="auto"/>
                <w:sz w:val="22"/>
                <w:szCs w:val="22"/>
              </w:rPr>
            </w:pP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spacing w:line="276" w:lineRule="auto"/>
              <w:rPr>
                <w:rFonts w:hint="default" w:ascii="宋体" w:hAnsi="宋体" w:eastAsia="宋体" w:cs="Times New Roman"/>
                <w:color w:val="auto"/>
                <w:sz w:val="22"/>
                <w:szCs w:val="22"/>
              </w:rPr>
            </w:pPr>
            <w:r>
              <w:rPr>
                <w:rFonts w:hint="eastAsia" w:ascii="宋体" w:hAnsi="宋体" w:eastAsia="宋体" w:cs="宋体"/>
                <w:color w:val="auto"/>
                <w:sz w:val="22"/>
                <w:szCs w:val="22"/>
              </w:rPr>
              <w:t xml:space="preserve">投标供应商近三年（业绩有效期以合同签订时间至本项目招标公告发布首日计算）承担过同类业务（同类业务指</w:t>
            </w:r>
            <w:r>
              <w:rPr>
                <w:rFonts w:hint="default" w:ascii="宋体" w:hAnsi="宋体" w:eastAsia="宋体" w:cs="宋体"/>
                <w:color w:val="auto"/>
                <w:sz w:val="22"/>
                <w:szCs w:val="22"/>
              </w:rPr>
              <w:t xml:space="preserve">食堂</w:t>
            </w:r>
            <w:r>
              <w:rPr>
                <w:rFonts w:hint="eastAsia" w:ascii="宋体" w:hAnsi="宋体" w:eastAsia="宋体" w:cs="宋体"/>
                <w:color w:val="auto"/>
                <w:sz w:val="22"/>
                <w:szCs w:val="22"/>
                <w:lang w:val="en-US" w:eastAsia="zh-CN"/>
              </w:rPr>
              <w:t xml:space="preserve">餐饮</w:t>
            </w:r>
            <w:r>
              <w:rPr>
                <w:rFonts w:hint="default" w:ascii="宋体" w:hAnsi="宋体" w:eastAsia="宋体" w:cs="宋体"/>
                <w:color w:val="auto"/>
                <w:sz w:val="22"/>
                <w:szCs w:val="22"/>
              </w:rPr>
              <w:t xml:space="preserve">或快餐供应</w:t>
            </w:r>
            <w:r>
              <w:rPr>
                <w:rFonts w:hint="eastAsia" w:ascii="宋体" w:hAnsi="宋体" w:eastAsia="宋体" w:cs="宋体"/>
                <w:color w:val="auto"/>
                <w:sz w:val="22"/>
                <w:szCs w:val="22"/>
              </w:rPr>
              <w:t xml:space="preserve">服务的），每个得</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rPr>
              <w:t xml:space="preserve">分，最高得</w:t>
            </w: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w:t>
            </w:r>
            <w:r>
              <w:rPr>
                <w:rFonts w:hint="eastAsia" w:ascii="宋体" w:hAnsi="宋体" w:eastAsia="宋体" w:cs="宋体"/>
                <w:b/>
                <w:bCs/>
                <w:color w:val="auto"/>
                <w:sz w:val="22"/>
                <w:szCs w:val="22"/>
              </w:rPr>
              <w:t xml:space="preserve">（投标文件中须提供合同</w:t>
            </w:r>
            <w:r>
              <w:rPr>
                <w:rFonts w:hint="eastAsia" w:ascii="宋体" w:hAnsi="宋体" w:eastAsia="宋体" w:cs="Times New Roman"/>
                <w:b/>
                <w:bCs/>
                <w:color w:val="auto"/>
                <w:sz w:val="22"/>
                <w:szCs w:val="22"/>
              </w:rPr>
              <w:t xml:space="preserve">原件扫描件并加盖公章或签电子公章，不提供</w:t>
            </w:r>
            <w:bookmarkStart w:id="271" w:name="_GoBack"/>
            <w:r/>
            <w:bookmarkEnd w:id="271"/>
            <w:r>
              <w:rPr>
                <w:rFonts w:hint="eastAsia" w:ascii="宋体" w:hAnsi="宋体" w:eastAsia="宋体" w:cs="Times New Roman"/>
                <w:b/>
                <w:bCs/>
                <w:color w:val="auto"/>
                <w:sz w:val="22"/>
                <w:szCs w:val="22"/>
              </w:rPr>
              <w:t xml:space="preserve">或提供不符合要求的不得分）。</w:t>
            </w:r>
            <w:r/>
          </w:p>
        </w:tc>
      </w:tr>
      <w:tr>
        <w:trPr>
          <w:jc w:val="center"/>
          <w:trHeight w:val="854"/>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eastAsia" w:ascii="宋体" w:hAnsi="宋体" w:eastAsia="宋体" w:cs="Times New Roman"/>
                <w:bCs/>
                <w:color w:val="auto"/>
                <w:sz w:val="22"/>
                <w:szCs w:val="22"/>
                <w:lang w:val="en-US" w:eastAsia="zh-CN"/>
              </w:rPr>
            </w:pPr>
            <w:r>
              <w:rPr>
                <w:rFonts w:hint="eastAsia" w:ascii="宋体" w:hAnsi="宋体" w:eastAsia="宋体" w:cs="Times New Roman"/>
                <w:bCs/>
                <w:color w:val="auto"/>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体系认证</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3分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spacing w:line="27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投标人具有有效的质量管理体系认证证书、环境管理体系认证证书、食品安全管理体系认证证书的，每个得1分，最高得</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rPr>
              <w:t xml:space="preserve">分</w:t>
            </w:r>
            <w:r>
              <w:rPr>
                <w:rFonts w:hint="eastAsia" w:ascii="宋体" w:hAnsi="宋体" w:eastAsia="宋体" w:cs="宋体"/>
                <w:b/>
                <w:bCs/>
                <w:color w:val="auto"/>
                <w:sz w:val="22"/>
                <w:szCs w:val="22"/>
              </w:rPr>
              <w:t xml:space="preserve">（投标文件中提供证书原件扫描件及证书在国家认监委官方网站http://www.cnca.gov.cn/查验截图并加盖公章或签电子公章，不提供或提供不符合要求的不得分）。</w:t>
            </w:r>
            <w:r/>
          </w:p>
        </w:tc>
      </w:tr>
      <w:tr>
        <w:trPr>
          <w:jc w:val="center"/>
          <w:trHeight w:val="1559"/>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eastAsia" w:ascii="宋体" w:hAnsi="宋体" w:eastAsia="宋体" w:cs="Times New Roman"/>
                <w:bCs/>
                <w:color w:val="auto"/>
                <w:sz w:val="22"/>
                <w:szCs w:val="22"/>
                <w:lang w:val="en-US" w:eastAsia="zh-CN"/>
              </w:rPr>
            </w:pPr>
            <w:r>
              <w:rPr>
                <w:rFonts w:hint="eastAsia" w:ascii="宋体" w:hAnsi="宋体" w:eastAsia="宋体" w:cs="Times New Roman"/>
                <w:bCs/>
                <w:color w:val="auto"/>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食材保鲜及冷冻条件</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spacing w:line="276" w:lineRule="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为保证</w:t>
            </w:r>
            <w:r>
              <w:rPr>
                <w:rFonts w:hint="eastAsia" w:ascii="宋体" w:hAnsi="宋体" w:eastAsia="宋体" w:cs="宋体"/>
                <w:color w:val="auto"/>
                <w:sz w:val="22"/>
                <w:szCs w:val="22"/>
                <w:lang w:val="en-US" w:eastAsia="zh-CN"/>
              </w:rPr>
              <w:t xml:space="preserve">制作</w:t>
            </w:r>
            <w:r>
              <w:rPr>
                <w:rFonts w:hint="eastAsia" w:ascii="宋体" w:hAnsi="宋体" w:eastAsia="宋体" w:cs="宋体"/>
                <w:color w:val="auto"/>
                <w:sz w:val="22"/>
                <w:szCs w:val="22"/>
              </w:rPr>
              <w:t xml:space="preserve">食材</w:t>
            </w:r>
            <w:r>
              <w:rPr>
                <w:rFonts w:hint="eastAsia" w:ascii="宋体" w:hAnsi="宋体" w:eastAsia="宋体" w:cs="宋体"/>
                <w:color w:val="auto"/>
                <w:sz w:val="22"/>
                <w:szCs w:val="22"/>
                <w:lang w:val="en-US" w:eastAsia="zh-CN"/>
              </w:rPr>
              <w:t xml:space="preserve">的</w:t>
            </w:r>
            <w:r>
              <w:rPr>
                <w:rFonts w:hint="eastAsia" w:ascii="宋体" w:hAnsi="宋体" w:eastAsia="宋体" w:cs="宋体"/>
                <w:color w:val="auto"/>
                <w:sz w:val="22"/>
                <w:szCs w:val="22"/>
              </w:rPr>
              <w:t xml:space="preserve">新鲜健康，投标供应商具有保存食材的保鲜库的，得2</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分；具有保存食材的冷冻库的，得2</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分。本项最高得</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rPr>
              <w:t xml:space="preserve">分。</w:t>
            </w:r>
            <w:r/>
          </w:p>
          <w:p>
            <w:pPr>
              <w:spacing w:line="276" w:lineRule="auto"/>
              <w:rPr>
                <w:rFonts w:hint="eastAsia" w:ascii="宋体" w:hAnsi="宋体" w:eastAsia="宋体" w:cs="宋体"/>
                <w:color w:val="auto"/>
                <w:sz w:val="22"/>
                <w:szCs w:val="22"/>
              </w:rPr>
            </w:pPr>
            <w:r>
              <w:rPr>
                <w:rFonts w:hint="eastAsia" w:ascii="宋体" w:hAnsi="宋体" w:eastAsia="宋体" w:cs="宋体"/>
                <w:b/>
                <w:bCs/>
                <w:color w:val="auto"/>
                <w:sz w:val="22"/>
                <w:szCs w:val="22"/>
              </w:rPr>
              <w:t xml:space="preserve">注：投标文件中自有的提供自有证明材料、现场照片原件扫描件并加盖公章或签电子公章；租赁的提供租赁合同（须在有效租赁期内）、现场照片原件扫描件并加盖公章或签电子公章，不提供或提供不符合要求的不得分。</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eastAsia" w:ascii="宋体" w:hAnsi="宋体" w:eastAsia="宋体" w:cs="Times New Roman"/>
                <w:bCs/>
                <w:color w:val="auto"/>
                <w:sz w:val="22"/>
                <w:szCs w:val="22"/>
                <w:lang w:val="en-US" w:eastAsia="zh-CN"/>
              </w:rPr>
            </w:pPr>
            <w:r>
              <w:rPr>
                <w:rFonts w:hint="eastAsia" w:ascii="宋体" w:hAnsi="宋体" w:eastAsia="宋体" w:cs="Times New Roman"/>
                <w:bCs/>
                <w:color w:val="auto"/>
                <w:sz w:val="22"/>
                <w:szCs w:val="22"/>
                <w:lang w:val="en-US" w:eastAsia="zh-CN"/>
              </w:rPr>
              <w:t xml:space="preserve">4</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Times New Roman"/>
                <w:color w:val="auto"/>
                <w:sz w:val="22"/>
                <w:szCs w:val="22"/>
              </w:rPr>
              <w:t xml:space="preserve">运输能力</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Times New Roman"/>
                <w:color w:val="auto"/>
                <w:sz w:val="22"/>
                <w:szCs w:val="22"/>
                <w:lang w:val="en-US" w:eastAsia="zh-CN"/>
              </w:rPr>
              <w:t xml:space="preserve">4</w:t>
            </w:r>
            <w:r>
              <w:rPr>
                <w:rFonts w:hint="eastAsia" w:ascii="宋体" w:hAnsi="宋体" w:eastAsia="宋体" w:cs="Times New Roman"/>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spacing w:line="276" w:lineRule="auto"/>
              <w:rPr>
                <w:rFonts w:hint="default" w:ascii="宋体" w:hAnsi="宋体" w:eastAsia="宋体" w:cs="Times New Roman"/>
                <w:bCs/>
                <w:color w:val="auto"/>
                <w:sz w:val="22"/>
                <w:szCs w:val="22"/>
              </w:rPr>
            </w:pPr>
            <w:r>
              <w:rPr>
                <w:rFonts w:hint="eastAsia" w:ascii="宋体" w:hAnsi="宋体" w:eastAsia="宋体" w:cs="Times New Roman"/>
                <w:color w:val="auto"/>
                <w:sz w:val="22"/>
                <w:szCs w:val="22"/>
              </w:rPr>
              <w:t xml:space="preserve">投标供应商拟投入运输车辆在满足“车辆最低配备要求1辆”的基础上，每增加1辆且配备相应驾驶员（驾驶证为C照及以上）的，每辆得2分，最高得</w:t>
            </w:r>
            <w:r>
              <w:rPr>
                <w:rFonts w:hint="eastAsia" w:ascii="宋体" w:hAnsi="宋体" w:eastAsia="宋体" w:cs="Times New Roman"/>
                <w:color w:val="auto"/>
                <w:sz w:val="22"/>
                <w:szCs w:val="22"/>
                <w:lang w:val="en-US" w:eastAsia="zh-CN"/>
              </w:rPr>
              <w:t xml:space="preserve">4</w:t>
            </w:r>
            <w:r>
              <w:rPr>
                <w:rFonts w:hint="eastAsia" w:ascii="宋体" w:hAnsi="宋体" w:eastAsia="宋体" w:cs="Times New Roman"/>
                <w:color w:val="auto"/>
                <w:sz w:val="22"/>
                <w:szCs w:val="22"/>
              </w:rPr>
              <w:t xml:space="preserve">分</w:t>
            </w:r>
            <w:r>
              <w:rPr>
                <w:rFonts w:hint="eastAsia" w:ascii="宋体" w:hAnsi="宋体" w:eastAsia="宋体" w:cs="Times New Roman"/>
                <w:b/>
                <w:bCs/>
                <w:color w:val="auto"/>
                <w:sz w:val="22"/>
                <w:szCs w:val="22"/>
              </w:rPr>
              <w:t xml:space="preserve">（投标文件中须提供相关证明文件，自有车辆提供年审有效期内的行驶证或购买发票原件扫描件并签章，发票名称必须与投标供应商名称一致；租赁车辆提供租赁合同及年审有效期内的行驶证原件扫描件并签章；有效期内的驾驶证（必须与投标供应商提供的工作人员名字一致）原件扫描件并加盖公章或签电子公章；不提供或不符合要求的不得分）。</w:t>
            </w:r>
            <w:r/>
          </w:p>
        </w:tc>
      </w:tr>
      <w:tr>
        <w:trPr>
          <w:jc w:val="center"/>
        </w:trPr>
        <w:tc>
          <w:tcPr>
            <w:tcBorders>
              <w:top w:val="single" w:color="auto" w:sz="4" w:space="0"/>
              <w:left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Times New Roman"/>
                <w:bCs/>
                <w:color w:val="auto"/>
                <w:sz w:val="22"/>
                <w:szCs w:val="22"/>
                <w:lang w:val="en-US" w:eastAsia="zh-CN"/>
              </w:rPr>
            </w:pPr>
            <w:r>
              <w:rPr>
                <w:rFonts w:hint="eastAsia" w:ascii="宋体" w:hAnsi="宋体" w:eastAsia="宋体" w:cs="Times New Roman"/>
                <w:bCs/>
                <w:color w:val="auto"/>
                <w:sz w:val="22"/>
                <w:szCs w:val="22"/>
                <w:lang w:val="en-US" w:eastAsia="zh-CN"/>
              </w:rPr>
              <w:t xml:space="preserve">5</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宋体"/>
                <w:color w:val="auto"/>
                <w:sz w:val="22"/>
                <w:szCs w:val="22"/>
              </w:rPr>
            </w:pPr>
            <w:r>
              <w:rPr>
                <w:rFonts w:hint="eastAsia" w:ascii="宋体" w:hAnsi="宋体" w:eastAsia="宋体" w:cs="Times New Roman"/>
                <w:color w:val="auto"/>
                <w:sz w:val="22"/>
                <w:szCs w:val="22"/>
              </w:rPr>
              <w:t xml:space="preserve">人员配备</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eastAsia" w:ascii="宋体" w:hAnsi="宋体" w:eastAsia="宋体" w:cs="宋体"/>
                <w:color w:val="auto"/>
                <w:sz w:val="22"/>
                <w:szCs w:val="22"/>
                <w:lang w:val="en-US" w:eastAsia="zh-CN"/>
              </w:rPr>
            </w:pPr>
            <w:r>
              <w:rPr>
                <w:rFonts w:hint="eastAsia" w:ascii="宋体" w:hAnsi="宋体" w:eastAsia="宋体" w:cs="Times New Roman"/>
                <w:color w:val="auto"/>
                <w:sz w:val="22"/>
                <w:szCs w:val="22"/>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spacing w:line="276" w:lineRule="auto"/>
              <w:rPr>
                <w:rFonts w:hint="eastAsia" w:ascii="宋体" w:hAnsi="宋体" w:eastAsia="宋体" w:cs="Times New Roman"/>
                <w:color w:val="auto"/>
                <w:sz w:val="22"/>
                <w:szCs w:val="22"/>
              </w:rPr>
            </w:pPr>
            <w:r>
              <w:rPr>
                <w:rFonts w:hint="eastAsia" w:ascii="宋体" w:hAnsi="宋体" w:eastAsia="宋体" w:cs="Times New Roman"/>
                <w:color w:val="auto"/>
                <w:sz w:val="22"/>
                <w:szCs w:val="22"/>
                <w:lang w:val="en-US" w:eastAsia="zh-CN"/>
              </w:rPr>
              <w:t xml:space="preserve">1）</w:t>
            </w:r>
            <w:r>
              <w:rPr>
                <w:rFonts w:hint="eastAsia" w:ascii="宋体" w:hAnsi="宋体" w:eastAsia="宋体" w:cs="Times New Roman"/>
                <w:color w:val="auto"/>
                <w:sz w:val="22"/>
                <w:szCs w:val="22"/>
              </w:rPr>
              <w:t xml:space="preserve">投标供应商拟派工勤人员在满足“人员最低配备要求</w:t>
            </w:r>
            <w:r>
              <w:rPr>
                <w:rFonts w:hint="eastAsia" w:ascii="宋体" w:hAnsi="宋体" w:eastAsia="宋体" w:cs="Times New Roman"/>
                <w:color w:val="auto"/>
                <w:sz w:val="22"/>
                <w:szCs w:val="22"/>
                <w:lang w:val="en-US" w:eastAsia="zh-CN"/>
              </w:rPr>
              <w:t xml:space="preserve">2</w:t>
            </w:r>
            <w:r>
              <w:rPr>
                <w:rFonts w:hint="eastAsia" w:ascii="宋体" w:hAnsi="宋体" w:eastAsia="宋体" w:cs="Times New Roman"/>
                <w:color w:val="auto"/>
                <w:sz w:val="22"/>
                <w:szCs w:val="22"/>
              </w:rPr>
              <w:t xml:space="preserve">人”的基础上，每增加1</w:t>
            </w:r>
            <w:r>
              <w:rPr>
                <w:rFonts w:hint="eastAsia" w:ascii="宋体" w:hAnsi="宋体" w:eastAsia="宋体" w:cs="Times New Roman"/>
                <w:color w:val="auto"/>
                <w:sz w:val="22"/>
                <w:szCs w:val="22"/>
                <w:lang w:eastAsia="zh-CN"/>
              </w:rPr>
              <w:t xml:space="preserve">人</w:t>
            </w:r>
            <w:r>
              <w:rPr>
                <w:rFonts w:hint="eastAsia" w:ascii="宋体" w:hAnsi="宋体" w:eastAsia="宋体" w:cs="Times New Roman"/>
                <w:color w:val="auto"/>
                <w:sz w:val="22"/>
                <w:szCs w:val="22"/>
              </w:rPr>
              <w:t xml:space="preserve">得</w:t>
            </w:r>
            <w:r>
              <w:rPr>
                <w:rFonts w:hint="eastAsia" w:ascii="宋体" w:hAnsi="宋体" w:eastAsia="宋体" w:cs="Times New Roman"/>
                <w:color w:val="auto"/>
                <w:sz w:val="22"/>
                <w:szCs w:val="22"/>
                <w:lang w:val="en-US" w:eastAsia="zh-CN"/>
              </w:rPr>
              <w:t xml:space="preserve">1</w:t>
            </w:r>
            <w:r>
              <w:rPr>
                <w:rFonts w:hint="eastAsia" w:ascii="宋体" w:hAnsi="宋体" w:eastAsia="宋体" w:cs="Times New Roman"/>
                <w:color w:val="auto"/>
                <w:sz w:val="22"/>
                <w:szCs w:val="22"/>
              </w:rPr>
              <w:t xml:space="preserve">分，最高得</w:t>
            </w:r>
            <w:r>
              <w:rPr>
                <w:rFonts w:hint="eastAsia" w:ascii="宋体" w:hAnsi="宋体" w:eastAsia="宋体" w:cs="Times New Roman"/>
                <w:color w:val="auto"/>
                <w:sz w:val="22"/>
                <w:szCs w:val="22"/>
                <w:lang w:val="en-US" w:eastAsia="zh-CN"/>
              </w:rPr>
              <w:t xml:space="preserve">5</w:t>
            </w:r>
            <w:r>
              <w:rPr>
                <w:rFonts w:hint="eastAsia" w:ascii="宋体" w:hAnsi="宋体" w:eastAsia="宋体" w:cs="Times New Roman"/>
                <w:color w:val="auto"/>
                <w:sz w:val="22"/>
                <w:szCs w:val="22"/>
              </w:rPr>
              <w:t xml:space="preserve">分。</w:t>
            </w:r>
            <w:r/>
          </w:p>
          <w:p>
            <w:pPr>
              <w:spacing w:line="276" w:lineRule="auto"/>
              <w:rPr>
                <w:rFonts w:hint="eastAsia"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 xml:space="preserve">2）投标供应商拟派工勤人员具有营养配餐师证书的，得2分。</w:t>
            </w:r>
            <w:r/>
          </w:p>
          <w:p>
            <w:pPr>
              <w:spacing w:line="276" w:lineRule="auto"/>
              <w:rPr>
                <w:rFonts w:hint="default" w:ascii="宋体" w:hAnsi="宋体" w:eastAsia="宋体" w:cs="Times New Roman"/>
                <w:color w:val="auto"/>
                <w:sz w:val="22"/>
                <w:szCs w:val="22"/>
                <w:lang w:val="en-US" w:eastAsia="zh-CN"/>
              </w:rPr>
            </w:pPr>
            <w:r>
              <w:rPr>
                <w:rFonts w:hint="eastAsia" w:ascii="宋体" w:hAnsi="宋体" w:eastAsia="宋体" w:cs="Times New Roman"/>
                <w:color w:val="auto"/>
                <w:sz w:val="22"/>
                <w:szCs w:val="22"/>
                <w:lang w:val="en-US" w:eastAsia="zh-CN"/>
              </w:rPr>
              <w:t xml:space="preserve">3）投标供应商拟派工勤人员具有食品检验员证书的，得2分。</w:t>
            </w:r>
            <w:r/>
          </w:p>
          <w:p>
            <w:pPr>
              <w:spacing w:line="276" w:lineRule="auto"/>
              <w:rPr>
                <w:rFonts w:hint="default" w:ascii="宋体" w:hAnsi="宋体" w:eastAsia="宋体" w:cs="Times New Roman"/>
                <w:color w:val="auto"/>
                <w:sz w:val="22"/>
                <w:szCs w:val="22"/>
              </w:rPr>
            </w:pPr>
            <w:r>
              <w:rPr>
                <w:rFonts w:hint="eastAsia" w:ascii="宋体" w:hAnsi="宋体" w:eastAsia="宋体" w:cs="Times New Roman"/>
                <w:b/>
                <w:bCs/>
                <w:color w:val="auto"/>
                <w:sz w:val="22"/>
                <w:szCs w:val="22"/>
              </w:rPr>
              <w:t xml:space="preserve">注：以上人员均须为投标人在职人员，一人多证不重复计分。投标文件中提供相关证明材料、社保部门出具的近三个月中任意一个月份（</w:t>
            </w:r>
            <w:r>
              <w:rPr>
                <w:rFonts w:hint="eastAsia" w:ascii="宋体" w:hAnsi="宋体" w:eastAsia="宋体" w:cs="Times New Roman"/>
                <w:b/>
                <w:bCs/>
                <w:color w:val="auto"/>
                <w:sz w:val="22"/>
                <w:szCs w:val="22"/>
                <w:lang w:eastAsia="zh-CN"/>
              </w:rPr>
              <w:t xml:space="preserve">202</w:t>
            </w:r>
            <w:r>
              <w:rPr>
                <w:rFonts w:hint="eastAsia" w:ascii="宋体" w:hAnsi="宋体" w:eastAsia="宋体" w:cs="Times New Roman"/>
                <w:b/>
                <w:bCs/>
                <w:color w:val="auto"/>
                <w:sz w:val="22"/>
                <w:szCs w:val="22"/>
                <w:lang w:val="en-US" w:eastAsia="zh-CN"/>
              </w:rPr>
              <w:t xml:space="preserve">6</w:t>
            </w:r>
            <w:r>
              <w:rPr>
                <w:rFonts w:hint="eastAsia" w:ascii="宋体" w:hAnsi="宋体" w:eastAsia="宋体" w:cs="Times New Roman"/>
                <w:b/>
                <w:bCs/>
                <w:color w:val="auto"/>
                <w:sz w:val="22"/>
                <w:szCs w:val="22"/>
                <w:lang w:eastAsia="zh-CN"/>
              </w:rPr>
              <w:t xml:space="preserve">年1月</w:t>
            </w:r>
            <w:r>
              <w:rPr>
                <w:rFonts w:hint="eastAsia" w:ascii="宋体" w:hAnsi="宋体" w:eastAsia="宋体" w:cs="Times New Roman"/>
                <w:b/>
                <w:bCs/>
                <w:color w:val="auto"/>
                <w:sz w:val="22"/>
                <w:szCs w:val="22"/>
                <w:lang w:val="en-US" w:eastAsia="zh-CN"/>
              </w:rPr>
              <w:t xml:space="preserve">/2月/3月</w:t>
            </w:r>
            <w:r>
              <w:rPr>
                <w:rFonts w:hint="eastAsia" w:ascii="宋体" w:hAnsi="宋体" w:eastAsia="宋体" w:cs="Times New Roman"/>
                <w:b/>
                <w:bCs/>
                <w:color w:val="auto"/>
                <w:sz w:val="22"/>
                <w:szCs w:val="22"/>
              </w:rPr>
              <w:t xml:space="preserve">）的供应商为其缴纳的社保缴费证明，社保缴费证明必须提交原件或含有县</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rPr>
              <w:t xml:space="preserve">区</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rPr>
              <w:t xml:space="preserve">级及以上社保部门电子签章或带二维码验证的打印件，不提供或提供不全均不得分。</w:t>
            </w:r>
            <w:r/>
          </w:p>
        </w:tc>
      </w:tr>
      <w:tr>
        <w:trPr>
          <w:jc w:val="cente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276" w:lineRule="auto"/>
              <w:rPr>
                <w:rFonts w:hint="default" w:ascii="宋体" w:hAnsi="宋体" w:eastAsia="宋体" w:cs="Times New Roman"/>
                <w:bCs/>
                <w:color w:val="auto"/>
                <w:sz w:val="22"/>
                <w:szCs w:val="22"/>
              </w:rPr>
            </w:pPr>
            <w:r>
              <w:rPr>
                <w:rFonts w:hint="eastAsia" w:ascii="宋体" w:hAnsi="宋体" w:eastAsia="宋体" w:cs="Times New Roman"/>
                <w:b/>
                <w:bCs/>
                <w:color w:val="auto"/>
                <w:sz w:val="22"/>
                <w:szCs w:val="22"/>
              </w:rPr>
              <w:t xml:space="preserve">（三）技术分（</w:t>
            </w:r>
            <w:r>
              <w:rPr>
                <w:rFonts w:hint="eastAsia" w:ascii="宋体" w:hAnsi="宋体" w:eastAsia="宋体" w:cs="Times New Roman"/>
                <w:b/>
                <w:bCs/>
                <w:color w:val="auto"/>
                <w:sz w:val="22"/>
                <w:szCs w:val="22"/>
                <w:lang w:val="en-US" w:eastAsia="zh-CN"/>
              </w:rPr>
              <w:t xml:space="preserve">75</w:t>
            </w:r>
            <w:r>
              <w:rPr>
                <w:rFonts w:hint="eastAsia" w:ascii="宋体" w:hAnsi="宋体" w:eastAsia="宋体" w:cs="Times New Roman"/>
                <w:b/>
                <w:bCs/>
                <w:color w:val="auto"/>
                <w:sz w:val="22"/>
                <w:szCs w:val="22"/>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default" w:ascii="宋体" w:hAnsi="宋体" w:eastAsia="宋体" w:cs="Times New Roman"/>
                <w:color w:val="auto"/>
                <w:sz w:val="22"/>
                <w:szCs w:val="22"/>
              </w:rPr>
              <w:t xml:space="preserve">1</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Courier New"/>
                <w:color w:val="auto"/>
                <w:sz w:val="22"/>
                <w:szCs w:val="22"/>
              </w:rPr>
              <w:t xml:space="preserve">配送服务方案</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Times New Roman"/>
                <w:color w:val="auto"/>
                <w:sz w:val="22"/>
                <w:szCs w:val="22"/>
              </w:rPr>
              <w:t xml:space="preserve">9分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提供配送服务方案的表述，内容包括但不限于</w:t>
            </w:r>
            <w:r>
              <w:rPr>
                <w:rFonts w:hint="eastAsia" w:ascii="宋体" w:hAnsi="宋体" w:eastAsia="宋体" w:cs="宋体"/>
                <w:b/>
                <w:bCs/>
                <w:color w:val="auto"/>
                <w:sz w:val="22"/>
                <w:szCs w:val="22"/>
                <w14:ligatures w14:val="standardContextual"/>
              </w:rPr>
              <w:t xml:space="preserve">①货源、采购渠道</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②物流配送方案及各种规章制度方案</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③现场发放方案</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得9</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jc w:val="left"/>
              <w:spacing w:line="276" w:lineRule="auto"/>
              <w:rPr>
                <w:rFonts w:hint="eastAsia" w:ascii="宋体" w:hAnsi="宋体" w:eastAsia="宋体" w:cs="Times New Roman"/>
                <w:bCs/>
                <w:color w:val="auto"/>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sz w:val="22"/>
                <w:szCs w:val="22"/>
                <w:lang w:eastAsia="zh-CN"/>
                <w14:ligatures w14:val="standardContextual"/>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default" w:ascii="宋体" w:hAnsi="宋体" w:eastAsia="宋体" w:cs="Times New Roman"/>
                <w:color w:val="auto"/>
                <w:sz w:val="22"/>
                <w:szCs w:val="22"/>
              </w:rPr>
              <w:t xml:space="preserve">2</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Times New Roman"/>
                <w:color w:val="auto"/>
                <w:sz w:val="22"/>
                <w:szCs w:val="22"/>
              </w:rPr>
              <w:t xml:space="preserve">质量保证方案</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default" w:ascii="宋体" w:hAnsi="宋体" w:eastAsia="宋体" w:cs="Times New Roman"/>
                <w:color w:val="auto"/>
                <w:sz w:val="22"/>
                <w:szCs w:val="22"/>
              </w:rPr>
              <w:t xml:space="preserve">9</w:t>
            </w:r>
            <w:r>
              <w:rPr>
                <w:rFonts w:hint="eastAsia" w:ascii="宋体" w:hAnsi="宋体" w:eastAsia="宋体" w:cs="Times New Roman"/>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提供质量保证方案的表述，内容包括但不限于</w:t>
            </w:r>
            <w:r>
              <w:rPr>
                <w:rFonts w:hint="eastAsia" w:ascii="宋体" w:hAnsi="宋体" w:eastAsia="宋体" w:cs="宋体"/>
                <w:b/>
                <w:bCs/>
                <w:color w:val="auto"/>
                <w:sz w:val="22"/>
                <w:szCs w:val="22"/>
                <w14:ligatures w14:val="standardContextual"/>
              </w:rPr>
              <w:t xml:space="preserve">①食材采购及验收交接程序</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②食材的保存方案</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③食材的加工、包装环节、运输环节的安全保证方案</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得9</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jc w:val="left"/>
              <w:spacing w:line="276" w:lineRule="auto"/>
              <w:rPr>
                <w:rFonts w:hint="eastAsia" w:ascii="宋体" w:hAnsi="宋体" w:eastAsia="宋体" w:cs="Times New Roman"/>
                <w:bCs/>
                <w:color w:val="auto"/>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sz w:val="22"/>
                <w:szCs w:val="22"/>
                <w:lang w:eastAsia="zh-CN"/>
                <w14:ligatures w14:val="standardContextual"/>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Times New Roman"/>
                <w:color w:val="auto"/>
                <w:sz w:val="22"/>
                <w:szCs w:val="20"/>
              </w:rPr>
            </w:pPr>
            <w:r>
              <w:rPr>
                <w:rFonts w:hint="default" w:ascii="宋体" w:hAnsi="宋体" w:eastAsia="宋体" w:cs="Times New Roman"/>
                <w:color w:val="auto"/>
                <w:sz w:val="22"/>
                <w:szCs w:val="22"/>
              </w:rPr>
              <w:t xml:space="preserve">3</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Times New Roman"/>
                <w:color w:val="auto"/>
                <w:sz w:val="22"/>
                <w:szCs w:val="20"/>
              </w:rPr>
            </w:pPr>
            <w:r>
              <w:rPr>
                <w:rFonts w:hint="eastAsia" w:ascii="宋体" w:hAnsi="宋体" w:eastAsia="宋体" w:cs="Times New Roman"/>
                <w:color w:val="auto"/>
                <w:sz w:val="22"/>
                <w:szCs w:val="20"/>
              </w:rPr>
              <w:t xml:space="preserve">菜色及营养搭配方案</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Times New Roman"/>
                <w:color w:val="auto"/>
                <w:sz w:val="22"/>
                <w:szCs w:val="20"/>
              </w:rPr>
            </w:pPr>
            <w:r>
              <w:rPr>
                <w:rFonts w:hint="eastAsia" w:ascii="宋体" w:hAnsi="宋体" w:eastAsia="宋体" w:cs="Times New Roman"/>
                <w:color w:val="auto"/>
                <w:sz w:val="22"/>
                <w:szCs w:val="20"/>
                <w:lang w:val="en-US" w:eastAsia="zh-CN"/>
              </w:rPr>
              <w:t xml:space="preserve">9</w:t>
            </w:r>
            <w:r>
              <w:rPr>
                <w:rFonts w:hint="default" w:ascii="宋体" w:hAnsi="宋体" w:eastAsia="宋体" w:cs="Times New Roman"/>
                <w:color w:val="auto"/>
                <w:sz w:val="22"/>
                <w:szCs w:val="20"/>
              </w:rPr>
              <w:t xml:space="preserve">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提供菜色及营养搭配方案的表述，内容包括但不限于</w:t>
            </w:r>
            <w:r>
              <w:rPr>
                <w:rFonts w:hint="eastAsia" w:ascii="宋体" w:hAnsi="宋体" w:eastAsia="宋体" w:cs="宋体"/>
                <w:b/>
                <w:bCs/>
                <w:color w:val="auto"/>
                <w:sz w:val="22"/>
                <w:szCs w:val="22"/>
                <w14:ligatures w14:val="standardContextual"/>
              </w:rPr>
              <w:t xml:space="preserve">①早餐品种配置方案</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②早餐数量配置方案</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lang w:val="en-US" w:eastAsia="zh-CN"/>
                <w14:ligatures w14:val="standardContextual"/>
              </w:rPr>
              <w:t xml:space="preserve">③早餐营养搭配方案</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得9</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jc w:val="left"/>
              <w:spacing w:line="276" w:lineRule="auto"/>
              <w:rPr>
                <w:rFonts w:hint="default" w:ascii="宋体" w:hAnsi="宋体" w:eastAsia="宋体" w:cs="Times New Roman"/>
                <w:bCs/>
                <w:color w:val="auto"/>
                <w:sz w:val="22"/>
                <w:szCs w:val="20"/>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sz w:val="22"/>
                <w:szCs w:val="22"/>
                <w:lang w:eastAsia="zh-CN"/>
                <w14:ligatures w14:val="standardContextual"/>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宋体"/>
                <w:color w:val="auto"/>
                <w:sz w:val="22"/>
                <w:szCs w:val="22"/>
              </w:rPr>
            </w:pPr>
            <w:r>
              <w:rPr>
                <w:rFonts w:hint="eastAsia" w:ascii="宋体" w:hAnsi="宋体" w:eastAsia="宋体" w:cs="Times New Roman"/>
                <w:color w:val="auto"/>
                <w:sz w:val="22"/>
                <w:szCs w:val="22"/>
              </w:rPr>
              <w:t xml:space="preserve">4</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宋体"/>
                <w:bCs/>
                <w:color w:val="auto"/>
                <w:sz w:val="22"/>
                <w:szCs w:val="22"/>
              </w:rPr>
            </w:pPr>
            <w:r>
              <w:rPr>
                <w:rFonts w:hint="eastAsia" w:ascii="宋体" w:hAnsi="宋体" w:eastAsia="宋体" w:cs="Times New Roman"/>
                <w:color w:val="auto"/>
                <w:sz w:val="22"/>
                <w:szCs w:val="22"/>
              </w:rPr>
              <w:t xml:space="preserve">食品安全追溯及召回机制方案</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宋体"/>
                <w:color w:val="auto"/>
                <w:sz w:val="22"/>
                <w:szCs w:val="22"/>
              </w:rPr>
            </w:pPr>
            <w:r>
              <w:rPr>
                <w:rFonts w:hint="default" w:ascii="宋体" w:hAnsi="宋体" w:eastAsia="宋体" w:cs="Times New Roman"/>
                <w:color w:val="auto"/>
                <w:sz w:val="22"/>
                <w:szCs w:val="22"/>
              </w:rPr>
              <w:t xml:space="preserve">9</w:t>
            </w:r>
            <w:r>
              <w:rPr>
                <w:rFonts w:hint="eastAsia" w:ascii="宋体" w:hAnsi="宋体" w:eastAsia="宋体" w:cs="Times New Roman"/>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提供食品安全追溯及召回机制方案的表述，内容包括但不限于</w:t>
            </w:r>
            <w:r>
              <w:rPr>
                <w:rFonts w:hint="eastAsia" w:ascii="宋体" w:hAnsi="宋体" w:eastAsia="宋体" w:cs="宋体"/>
                <w:b/>
                <w:bCs/>
                <w:color w:val="auto"/>
                <w:sz w:val="22"/>
                <w:szCs w:val="22"/>
                <w14:ligatures w14:val="standardContextual"/>
              </w:rPr>
              <w:t xml:space="preserve">①食品安全追溯体系</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②食品召回机制</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lang w:val="en-US" w:eastAsia="zh-CN"/>
                <w14:ligatures w14:val="standardContextual"/>
              </w:rPr>
              <w:t xml:space="preserve">③食品召回后处理措施</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得9</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jc w:val="left"/>
              <w:spacing w:line="276" w:lineRule="auto"/>
              <w:rPr>
                <w:rFonts w:hint="default" w:ascii="宋体" w:hAnsi="宋体" w:eastAsia="宋体" w:cs="Courier New"/>
                <w:bCs/>
                <w:color w:val="auto"/>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sz w:val="22"/>
                <w:szCs w:val="22"/>
                <w:lang w:eastAsia="zh-CN"/>
                <w14:ligatures w14:val="standardContextual"/>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Times New Roman"/>
                <w:color w:val="auto"/>
                <w:sz w:val="22"/>
                <w:szCs w:val="22"/>
              </w:rPr>
              <w:t xml:space="preserve">5</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宋体"/>
                <w:bCs/>
                <w:color w:val="auto"/>
                <w:sz w:val="22"/>
                <w:szCs w:val="22"/>
              </w:rPr>
            </w:pPr>
            <w:r>
              <w:rPr>
                <w:rFonts w:hint="eastAsia" w:ascii="宋体" w:hAnsi="宋体" w:eastAsia="宋体" w:cs="Times New Roman"/>
                <w:color w:val="auto"/>
                <w:sz w:val="22"/>
                <w:szCs w:val="22"/>
              </w:rPr>
              <w:t xml:space="preserve">应急措施方案</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Times New Roman"/>
                <w:color w:val="auto"/>
                <w:sz w:val="22"/>
                <w:szCs w:val="22"/>
              </w:rPr>
              <w:t xml:space="preserve">9分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提供应急措施方案的表述，内容包括但不限于</w:t>
            </w:r>
            <w:r>
              <w:rPr>
                <w:rFonts w:hint="eastAsia" w:ascii="宋体" w:hAnsi="宋体" w:eastAsia="宋体" w:cs="宋体"/>
                <w:b/>
                <w:bCs/>
                <w:color w:val="auto"/>
                <w:sz w:val="22"/>
                <w:szCs w:val="22"/>
                <w14:ligatures w14:val="standardContextual"/>
              </w:rPr>
              <w:t xml:space="preserve">①灾害性天气应急方案</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②重大事故的快速处理预案</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lang w:val="en-US" w:eastAsia="zh-CN"/>
                <w14:ligatures w14:val="standardContextual"/>
              </w:rPr>
              <w:t xml:space="preserve">③特殊活动等情况处理预案</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得9</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6</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jc w:val="left"/>
              <w:spacing w:line="276" w:lineRule="auto"/>
              <w:rPr>
                <w:rFonts w:hint="default" w:ascii="宋体" w:hAnsi="宋体" w:eastAsia="宋体" w:cs="Times New Roman"/>
                <w:bCs/>
                <w:color w:val="auto"/>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sz w:val="22"/>
                <w:szCs w:val="22"/>
                <w:lang w:eastAsia="zh-CN"/>
                <w14:ligatures w14:val="standardContextual"/>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Times New Roman"/>
                <w:color w:val="auto"/>
                <w:sz w:val="22"/>
                <w:szCs w:val="22"/>
              </w:rPr>
              <w:t xml:space="preserve">6</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Times New Roman"/>
                <w:color w:val="auto"/>
                <w:sz w:val="22"/>
                <w:szCs w:val="22"/>
              </w:rPr>
              <w:t xml:space="preserve">售后服务、特色服务</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Times New Roman"/>
                <w:color w:val="auto"/>
                <w:sz w:val="22"/>
                <w:szCs w:val="22"/>
                <w:lang w:val="en-US" w:eastAsia="zh-CN"/>
              </w:rPr>
              <w:t xml:space="preserve">8</w:t>
            </w:r>
            <w:r>
              <w:rPr>
                <w:rFonts w:hint="eastAsia" w:ascii="宋体" w:hAnsi="宋体" w:eastAsia="宋体" w:cs="Times New Roman"/>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提供售后服务、特色服务的表述，内容包括但不限于</w:t>
            </w:r>
            <w:r>
              <w:rPr>
                <w:rFonts w:hint="eastAsia" w:ascii="宋体" w:hAnsi="宋体" w:eastAsia="宋体" w:cs="宋体"/>
                <w:b/>
                <w:bCs/>
                <w:color w:val="auto"/>
                <w:sz w:val="22"/>
                <w:szCs w:val="22"/>
                <w14:ligatures w14:val="standardContextual"/>
              </w:rPr>
              <w:t xml:space="preserve">①售后服务</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②特色服务</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得8</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5</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2</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jc w:val="left"/>
              <w:spacing w:line="276" w:lineRule="auto"/>
              <w:rPr>
                <w:rFonts w:hint="default" w:ascii="宋体" w:hAnsi="宋体" w:eastAsia="宋体" w:cs="Times New Roman"/>
                <w:color w:val="auto"/>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sz w:val="22"/>
                <w:szCs w:val="22"/>
                <w:lang w:eastAsia="zh-CN"/>
                <w14:ligatures w14:val="standardContextual"/>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Times New Roman"/>
                <w:color w:val="auto"/>
                <w:sz w:val="22"/>
                <w:szCs w:val="22"/>
              </w:rPr>
            </w:pPr>
            <w:r>
              <w:rPr>
                <w:rFonts w:hint="eastAsia" w:ascii="宋体" w:hAnsi="宋体" w:eastAsia="宋体" w:cs="Times New Roman"/>
                <w:color w:val="auto"/>
                <w:sz w:val="22"/>
                <w:szCs w:val="22"/>
              </w:rPr>
              <w:t xml:space="preserve">7</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Times New Roman"/>
                <w:color w:val="auto"/>
                <w:sz w:val="22"/>
                <w:szCs w:val="22"/>
              </w:rPr>
            </w:pPr>
            <w:r>
              <w:rPr>
                <w:rFonts w:hint="eastAsia" w:ascii="宋体" w:hAnsi="宋体" w:eastAsia="宋体" w:cs="Times New Roman"/>
                <w:bCs/>
                <w:color w:val="auto"/>
                <w:sz w:val="22"/>
                <w:szCs w:val="22"/>
              </w:rPr>
              <w:t xml:space="preserve">进退场交接方案</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Times New Roman"/>
                <w:color w:val="auto"/>
                <w:sz w:val="22"/>
                <w:szCs w:val="22"/>
              </w:rPr>
            </w:pPr>
            <w:r>
              <w:rPr>
                <w:rFonts w:hint="eastAsia" w:ascii="宋体" w:hAnsi="宋体" w:eastAsia="宋体" w:cs="Times New Roman"/>
                <w:bCs/>
                <w:color w:val="auto"/>
                <w:sz w:val="22"/>
                <w:szCs w:val="22"/>
                <w:lang w:val="en-US" w:eastAsia="zh-CN"/>
              </w:rPr>
              <w:t xml:space="preserve">6</w:t>
            </w:r>
            <w:r>
              <w:rPr>
                <w:rFonts w:hint="eastAsia" w:ascii="宋体" w:hAnsi="宋体" w:eastAsia="宋体" w:cs="Times New Roman"/>
                <w:bCs/>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提供进退场交接方案的表述，内容包括但不限于</w:t>
            </w:r>
            <w:r>
              <w:rPr>
                <w:rFonts w:hint="eastAsia" w:ascii="宋体" w:hAnsi="宋体" w:eastAsia="宋体" w:cs="宋体"/>
                <w:b/>
                <w:bCs/>
                <w:color w:val="auto"/>
                <w:sz w:val="22"/>
                <w:szCs w:val="22"/>
                <w14:ligatures w14:val="standardContextual"/>
              </w:rPr>
              <w:t xml:space="preserve">①进退场交接过渡工作方案</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②进退场交接保障措施</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得6</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4</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2</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jc w:val="left"/>
              <w:spacing w:line="276" w:lineRule="auto"/>
              <w:rPr>
                <w:rFonts w:hint="default" w:ascii="宋体" w:hAnsi="宋体" w:eastAsia="宋体" w:cs="Times New Roman"/>
                <w:color w:val="auto"/>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sz w:val="22"/>
                <w:szCs w:val="22"/>
                <w:lang w:eastAsia="zh-CN"/>
                <w14:ligatures w14:val="standardContextual"/>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Times New Roman"/>
                <w:color w:val="auto"/>
                <w:sz w:val="22"/>
                <w:szCs w:val="20"/>
              </w:rPr>
            </w:pPr>
            <w:r>
              <w:rPr>
                <w:rFonts w:hint="eastAsia" w:ascii="宋体" w:hAnsi="宋体" w:eastAsia="宋体" w:cs="Times New Roman"/>
                <w:color w:val="auto"/>
                <w:sz w:val="22"/>
                <w:szCs w:val="20"/>
              </w:rPr>
              <w:t xml:space="preserve">8</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Times New Roman"/>
                <w:bCs/>
                <w:color w:val="auto"/>
                <w:sz w:val="22"/>
                <w:szCs w:val="20"/>
              </w:rPr>
            </w:pPr>
            <w:r>
              <w:rPr>
                <w:rFonts w:hint="eastAsia" w:ascii="宋体" w:hAnsi="宋体" w:eastAsia="宋体" w:cs="Times New Roman"/>
                <w:color w:val="auto"/>
                <w:sz w:val="22"/>
                <w:szCs w:val="22"/>
              </w:rPr>
              <w:t xml:space="preserve">项目安全管理</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Times New Roman"/>
                <w:bCs/>
                <w:color w:val="auto"/>
                <w:sz w:val="22"/>
                <w:szCs w:val="20"/>
              </w:rPr>
            </w:pPr>
            <w:r>
              <w:rPr>
                <w:rFonts w:hint="eastAsia" w:ascii="宋体" w:hAnsi="宋体" w:eastAsia="宋体" w:cs="Times New Roman"/>
                <w:color w:val="auto"/>
                <w:sz w:val="22"/>
                <w:szCs w:val="22"/>
                <w:lang w:val="en-US" w:eastAsia="zh-CN"/>
              </w:rPr>
              <w:t xml:space="preserve">8</w:t>
            </w:r>
            <w:r>
              <w:rPr>
                <w:rFonts w:hint="eastAsia" w:ascii="宋体" w:hAnsi="宋体" w:eastAsia="宋体" w:cs="Times New Roman"/>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提供项目安全管理</w:t>
            </w:r>
            <w:r>
              <w:rPr>
                <w:rFonts w:hint="eastAsia" w:ascii="宋体" w:hAnsi="宋体" w:eastAsia="宋体" w:cs="宋体"/>
                <w:color w:val="auto"/>
                <w:sz w:val="22"/>
                <w:szCs w:val="22"/>
                <w:lang w:val="en-US" w:eastAsia="zh-CN"/>
                <w14:ligatures w14:val="standardContextual"/>
              </w:rPr>
              <w:t xml:space="preserve">方案</w:t>
            </w:r>
            <w:r>
              <w:rPr>
                <w:rFonts w:hint="eastAsia" w:ascii="宋体" w:hAnsi="宋体" w:eastAsia="宋体" w:cs="宋体"/>
                <w:color w:val="auto"/>
                <w:sz w:val="22"/>
                <w:szCs w:val="22"/>
                <w14:ligatures w14:val="standardContextual"/>
              </w:rPr>
              <w:t xml:space="preserve">的表述，内容包括但不限于</w:t>
            </w:r>
            <w:r>
              <w:rPr>
                <w:rFonts w:hint="eastAsia" w:ascii="宋体" w:hAnsi="宋体" w:eastAsia="宋体" w:cs="宋体"/>
                <w:b/>
                <w:bCs/>
                <w:color w:val="auto"/>
                <w:sz w:val="22"/>
                <w:szCs w:val="22"/>
                <w14:ligatures w14:val="standardContextual"/>
              </w:rPr>
              <w:t xml:space="preserve">①菜品安全管理方案</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②人员安全管理方案</w:t>
            </w:r>
            <w:r>
              <w:rPr>
                <w:rFonts w:hint="eastAsia" w:ascii="宋体" w:hAnsi="宋体" w:eastAsia="宋体" w:cs="宋体"/>
                <w:b/>
                <w:bCs/>
                <w:color w:val="auto"/>
                <w:sz w:val="22"/>
                <w:szCs w:val="22"/>
                <w:lang w:eastAsia="zh-CN"/>
                <w14:ligatures w14:val="standardContextual"/>
              </w:rPr>
              <w:t xml:space="preserve">、③项目实施安全管理方案</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得8</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5</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jc w:val="left"/>
              <w:spacing w:line="276" w:lineRule="auto"/>
              <w:rPr>
                <w:rFonts w:hint="default" w:ascii="宋体" w:hAnsi="宋体" w:eastAsia="宋体" w:cs="Times New Roman"/>
                <w:color w:val="auto"/>
                <w:sz w:val="22"/>
                <w:szCs w:val="20"/>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宋体"/>
                <w:color w:val="auto"/>
                <w:sz w:val="22"/>
                <w:szCs w:val="22"/>
                <w:lang w:eastAsia="zh-CN"/>
                <w14:ligatures w14:val="standardContextual"/>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318" w:type="pct"/>
            <w:vAlign w:val="center"/>
            <w:textDirection w:val="lrTb"/>
            <w:noWrap w:val="false"/>
          </w:tcPr>
          <w:p>
            <w:pPr>
              <w:jc w:val="center"/>
              <w:spacing w:line="276" w:lineRule="auto"/>
              <w:rPr>
                <w:rFonts w:hint="default" w:ascii="宋体" w:hAnsi="宋体" w:eastAsia="宋体" w:cs="Times New Roman"/>
                <w:bCs/>
                <w:color w:val="auto"/>
                <w:sz w:val="22"/>
                <w:szCs w:val="22"/>
              </w:rPr>
            </w:pPr>
            <w:r>
              <w:rPr>
                <w:rFonts w:hint="eastAsia" w:ascii="宋体" w:hAnsi="宋体" w:eastAsia="宋体" w:cs="Times New Roman"/>
                <w:bCs/>
                <w:color w:val="auto"/>
                <w:sz w:val="22"/>
                <w:szCs w:val="22"/>
              </w:rPr>
              <w:t xml:space="preserve">9</w:t>
            </w:r>
            <w:r/>
          </w:p>
        </w:tc>
        <w:tc>
          <w:tcPr>
            <w:tcBorders>
              <w:top w:val="single" w:color="auto" w:sz="4" w:space="0"/>
              <w:left w:val="single" w:color="auto" w:sz="4" w:space="0"/>
              <w:bottom w:val="single" w:color="auto" w:sz="4" w:space="0"/>
              <w:right w:val="single" w:color="auto" w:sz="4" w:space="0"/>
            </w:tcBorders>
            <w:tcW w:w="783" w:type="pct"/>
            <w:vAlign w:val="center"/>
            <w:textDirection w:val="lrTb"/>
            <w:noWrap w:val="false"/>
          </w:tcPr>
          <w:p>
            <w:pPr>
              <w:jc w:val="center"/>
              <w:spacing w:line="276" w:lineRule="auto"/>
              <w:rPr>
                <w:rFonts w:hint="default" w:ascii="宋体" w:hAnsi="宋体" w:eastAsia="宋体" w:cs="Times New Roman"/>
                <w:color w:val="auto"/>
                <w:sz w:val="22"/>
                <w:szCs w:val="22"/>
              </w:rPr>
            </w:pPr>
            <w:r>
              <w:rPr>
                <w:rFonts w:hint="eastAsia" w:ascii="宋体" w:hAnsi="宋体" w:eastAsia="宋体" w:cs="Times New Roman"/>
                <w:color w:val="auto"/>
                <w:sz w:val="22"/>
                <w:szCs w:val="22"/>
              </w:rPr>
              <w:t xml:space="preserve">各项服务承诺</w:t>
            </w:r>
            <w:r/>
          </w:p>
        </w:tc>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276" w:lineRule="auto"/>
              <w:rPr>
                <w:rFonts w:hint="default" w:ascii="宋体" w:hAnsi="宋体" w:eastAsia="宋体" w:cs="Times New Roman"/>
                <w:color w:val="auto"/>
                <w:sz w:val="22"/>
                <w:szCs w:val="22"/>
              </w:rPr>
            </w:pPr>
            <w:r>
              <w:rPr>
                <w:rFonts w:hint="eastAsia" w:ascii="宋体" w:hAnsi="宋体" w:eastAsia="宋体" w:cs="Times New Roman"/>
                <w:color w:val="auto"/>
                <w:sz w:val="22"/>
                <w:szCs w:val="22"/>
                <w:lang w:val="en-US" w:eastAsia="zh-CN"/>
              </w:rPr>
              <w:t xml:space="preserve">8</w:t>
            </w:r>
            <w:r>
              <w:rPr>
                <w:rFonts w:hint="eastAsia" w:ascii="宋体" w:hAnsi="宋体" w:eastAsia="宋体" w:cs="Times New Roman"/>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3550" w:type="pct"/>
            <w:vAlign w:val="center"/>
            <w:textDirection w:val="lrTb"/>
            <w:noWrap w:val="false"/>
          </w:tcPr>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lang w:val="en-US" w:eastAsia="zh-CN"/>
                <w14:ligatures w14:val="standardContextual"/>
              </w:rPr>
              <w:t xml:space="preserve">投标</w:t>
            </w:r>
            <w:r>
              <w:rPr>
                <w:rFonts w:hint="eastAsia" w:ascii="宋体" w:hAnsi="宋体" w:eastAsia="宋体" w:cs="宋体"/>
                <w:color w:val="auto"/>
                <w:sz w:val="22"/>
                <w:szCs w:val="22"/>
                <w14:ligatures w14:val="standardContextual"/>
              </w:rPr>
              <w:t xml:space="preserve">供应商根据</w:t>
            </w:r>
            <w:r>
              <w:rPr>
                <w:rFonts w:hint="eastAsia" w:ascii="宋体" w:hAnsi="宋体" w:eastAsia="宋体" w:cs="宋体"/>
                <w:color w:val="auto"/>
                <w:sz w:val="22"/>
                <w:szCs w:val="22"/>
                <w:lang w:val="en-US" w:eastAsia="zh-CN"/>
                <w14:ligatures w14:val="standardContextual"/>
              </w:rPr>
              <w:t xml:space="preserve">采购需求</w:t>
            </w:r>
            <w:r>
              <w:rPr>
                <w:rFonts w:hint="eastAsia" w:ascii="宋体" w:hAnsi="宋体" w:eastAsia="宋体" w:cs="宋体"/>
                <w:color w:val="auto"/>
                <w:sz w:val="22"/>
                <w:szCs w:val="22"/>
                <w14:ligatures w14:val="standardContextual"/>
              </w:rPr>
              <w:t xml:space="preserve">提供各项服务承诺的表述，内容包括但不限于</w:t>
            </w:r>
            <w:r>
              <w:rPr>
                <w:rFonts w:hint="eastAsia" w:ascii="宋体" w:hAnsi="宋体" w:eastAsia="宋体" w:cs="宋体"/>
                <w:b/>
                <w:bCs/>
                <w:color w:val="auto"/>
                <w:sz w:val="22"/>
                <w:szCs w:val="22"/>
                <w14:ligatures w14:val="standardContextual"/>
              </w:rPr>
              <w:t xml:space="preserve">①服务保障</w:t>
            </w:r>
            <w:r>
              <w:rPr>
                <w:rFonts w:hint="eastAsia" w:ascii="宋体" w:hAnsi="宋体" w:eastAsia="宋体" w:cs="宋体"/>
                <w:b/>
                <w:bCs/>
                <w:color w:val="auto"/>
                <w:sz w:val="22"/>
                <w:szCs w:val="22"/>
                <w:lang w:eastAsia="zh-CN"/>
                <w14:ligatures w14:val="standardContextual"/>
              </w:rPr>
              <w:t xml:space="preserve">、</w:t>
            </w:r>
            <w:r>
              <w:rPr>
                <w:rFonts w:hint="eastAsia" w:ascii="宋体" w:hAnsi="宋体" w:eastAsia="宋体" w:cs="宋体"/>
                <w:b/>
                <w:bCs/>
                <w:color w:val="auto"/>
                <w:sz w:val="22"/>
                <w:szCs w:val="22"/>
                <w14:ligatures w14:val="standardContextual"/>
              </w:rPr>
              <w:t xml:space="preserve">②响应时间及方式</w:t>
            </w:r>
            <w:r>
              <w:rPr>
                <w:rFonts w:hint="eastAsia" w:ascii="宋体" w:hAnsi="宋体" w:eastAsia="宋体" w:cs="宋体"/>
                <w:color w:val="auto"/>
                <w:sz w:val="22"/>
                <w:szCs w:val="22"/>
                <w14:ligatures w14:val="standardContextual"/>
              </w:rPr>
              <w:t xml:space="preserve">的专业性、规范性、创新性，要求表述内容完整、合理、可行性强。</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以上内容不存在瑕疵：</w:t>
            </w:r>
            <w:r>
              <w:rPr>
                <w:rFonts w:hint="eastAsia" w:ascii="宋体" w:hAnsi="宋体" w:eastAsia="宋体" w:cs="宋体"/>
                <w:color w:val="auto"/>
                <w:sz w:val="22"/>
                <w:szCs w:val="22"/>
                <w:lang w:val="en-US" w:eastAsia="zh-CN"/>
                <w14:ligatures w14:val="standardContextual"/>
              </w:rPr>
              <w:t xml:space="preserve">得8</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以上内容存在1处瑕疵：得</w:t>
            </w:r>
            <w:r>
              <w:rPr>
                <w:rFonts w:hint="eastAsia" w:ascii="宋体" w:hAnsi="宋体" w:eastAsia="宋体" w:cs="宋体"/>
                <w:color w:val="auto"/>
                <w:sz w:val="22"/>
                <w:szCs w:val="22"/>
                <w:lang w:val="en-US" w:eastAsia="zh-CN"/>
                <w14:ligatures w14:val="standardContextual"/>
              </w:rPr>
              <w:t xml:space="preserve">5</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以上内容存在2处瑕疵：得</w:t>
            </w:r>
            <w:r>
              <w:rPr>
                <w:rFonts w:hint="eastAsia" w:ascii="宋体" w:hAnsi="宋体" w:eastAsia="宋体" w:cs="宋体"/>
                <w:color w:val="auto"/>
                <w:sz w:val="22"/>
                <w:szCs w:val="22"/>
                <w:lang w:val="en-US" w:eastAsia="zh-CN"/>
                <w14:ligatures w14:val="standardContextual"/>
              </w:rPr>
              <w:t xml:space="preserve">3</w:t>
            </w:r>
            <w:r>
              <w:rPr>
                <w:rFonts w:hint="eastAsia" w:ascii="宋体" w:hAnsi="宋体" w:eastAsia="宋体" w:cs="宋体"/>
                <w:color w:val="auto"/>
                <w:sz w:val="22"/>
                <w:szCs w:val="22"/>
                <w14:ligatures w14:val="standardContextual"/>
              </w:rPr>
              <w:t xml:space="preserve">分；</w:t>
            </w:r>
            <w:r/>
          </w:p>
          <w:p>
            <w:pPr>
              <w:jc w:val="left"/>
              <w:spacing w:line="360" w:lineRule="exact"/>
              <w:rPr>
                <w:rFonts w:hint="eastAsia" w:ascii="宋体" w:hAnsi="宋体" w:eastAsia="宋体" w:cs="宋体"/>
                <w:color w:val="auto"/>
                <w:sz w:val="22"/>
                <w:szCs w:val="22"/>
                <w14:ligatures w14:val="standardContextual"/>
              </w:rPr>
            </w:pPr>
            <w:r>
              <w:rPr>
                <w:rFonts w:hint="eastAsia" w:ascii="宋体" w:hAnsi="宋体" w:eastAsia="宋体" w:cs="宋体"/>
                <w:color w:val="auto"/>
                <w:sz w:val="22"/>
                <w:szCs w:val="22"/>
                <w14:ligatures w14:val="standardContextual"/>
              </w:rPr>
              <w:t xml:space="preserve">未提供方案或不满足项目需求书要求或内容存在3处及以上瑕疵：得</w:t>
            </w:r>
            <w:r>
              <w:rPr>
                <w:rFonts w:hint="eastAsia" w:ascii="宋体" w:hAnsi="宋体" w:eastAsia="宋体" w:cs="宋体"/>
                <w:color w:val="auto"/>
                <w:sz w:val="22"/>
                <w:szCs w:val="22"/>
                <w:lang w:val="en-US" w:eastAsia="zh-CN"/>
                <w14:ligatures w14:val="standardContextual"/>
              </w:rPr>
              <w:t xml:space="preserve">0</w:t>
            </w:r>
            <w:r>
              <w:rPr>
                <w:rFonts w:hint="eastAsia" w:ascii="宋体" w:hAnsi="宋体" w:eastAsia="宋体" w:cs="宋体"/>
                <w:color w:val="auto"/>
                <w:sz w:val="22"/>
                <w:szCs w:val="22"/>
                <w14:ligatures w14:val="standardContextual"/>
              </w:rPr>
              <w:t xml:space="preserve">分。</w:t>
            </w:r>
            <w:r/>
          </w:p>
          <w:p>
            <w:pPr>
              <w:jc w:val="left"/>
              <w:spacing w:line="276" w:lineRule="auto"/>
              <w:rPr>
                <w:rFonts w:hint="default" w:ascii="宋体" w:hAnsi="宋体" w:eastAsia="宋体" w:cs="Times New Roman"/>
                <w:color w:val="auto"/>
                <w:sz w:val="22"/>
                <w:szCs w:val="22"/>
              </w:rPr>
            </w:pPr>
            <w:r>
              <w:rPr>
                <w:rFonts w:hint="eastAsia" w:ascii="宋体" w:hAnsi="宋体" w:eastAsia="宋体" w:cs="宋体"/>
                <w:color w:val="auto"/>
                <w:sz w:val="22"/>
                <w:szCs w:val="22"/>
                <w14:ligatures w14:val="standardContextua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rFonts w:hint="eastAsia" w:ascii="宋体" w:hAnsi="宋体" w:eastAsia="宋体" w:cs="Times New Roman"/>
                <w:color w:val="auto"/>
                <w:sz w:val="22"/>
                <w:szCs w:val="22"/>
              </w:rPr>
              <w:t xml:space="preserve">。</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w:t>
      </w:r>
      <w:r>
        <w:rPr>
          <w:rFonts w:hint="eastAsia" w:ascii="宋体" w:hAnsi="宋体"/>
          <w:b/>
          <w:bCs/>
          <w:color w:val="auto"/>
          <w:sz w:val="24"/>
          <w:szCs w:val="24"/>
          <w:lang w:eastAsia="zh-CN"/>
        </w:rPr>
        <w:t xml:space="preserve">技术标</w:t>
      </w:r>
      <w:r>
        <w:rPr>
          <w:rFonts w:hint="eastAsia" w:ascii="宋体" w:hAnsi="宋体"/>
          <w:b/>
          <w:bCs/>
          <w:color w:val="auto"/>
          <w:sz w:val="24"/>
          <w:szCs w:val="24"/>
        </w:rPr>
        <w:t xml:space="preserve">”。取所有评委打分的平均值。</w:t>
      </w:r>
      <w:r/>
    </w:p>
    <w:p>
      <w:pPr>
        <w:ind w:firstLine="566"/>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w:t>
      </w:r>
      <w:r>
        <w:rPr>
          <w:rFonts w:hint="eastAsia" w:ascii="宋体" w:hAnsi="宋体"/>
          <w:color w:val="auto"/>
          <w:sz w:val="24"/>
          <w:szCs w:val="24"/>
          <w:lang w:eastAsia="zh-CN"/>
        </w:rPr>
        <w:t xml:space="preserve">属于</w:t>
      </w:r>
      <w:r>
        <w:rPr>
          <w:rFonts w:hint="eastAsia" w:ascii="宋体" w:hAnsi="宋体"/>
          <w:color w:val="auto"/>
          <w:sz w:val="24"/>
          <w:szCs w:val="24"/>
        </w:rPr>
        <w:t xml:space="preserve">采购人，未列入本评分细则的其他条件不作为评分内容。</w:t>
      </w:r>
      <w:bookmarkEnd w:id="11"/>
      <w:r/>
      <w:bookmarkEnd w:id="12"/>
      <w:r/>
      <w:r/>
    </w:p>
    <w:p>
      <w:pPr>
        <w:ind w:firstLine="482"/>
        <w:spacing w:line="440" w:lineRule="exact"/>
        <w:tabs>
          <w:tab w:val="left" w:pos="945" w:leader="none"/>
        </w:tabs>
        <w:rPr>
          <w:rFonts w:hint="eastAsia" w:ascii="宋体" w:hAnsi="宋体"/>
          <w:b/>
          <w:color w:val="auto"/>
          <w:sz w:val="24"/>
          <w:szCs w:val="24"/>
        </w:rPr>
        <w:outlineLvl w:val="0"/>
      </w:pPr>
      <w:r/>
      <w:bookmarkStart w:id="111" w:name="_Toc98277360"/>
      <w:r/>
      <w:bookmarkStart w:id="112" w:name="_Toc39873213"/>
      <w:r/>
      <w:bookmarkStart w:id="113" w:name="_Toc116946317"/>
      <w:r/>
      <w:bookmarkStart w:id="114" w:name="_Toc17584"/>
      <w:r>
        <w:rPr>
          <w:rFonts w:hint="eastAsia" w:ascii="宋体" w:hAnsi="宋体"/>
          <w:b/>
          <w:color w:val="auto"/>
          <w:sz w:val="24"/>
          <w:szCs w:val="24"/>
        </w:rPr>
        <w:t xml:space="preserve">（十一） 定标</w:t>
      </w:r>
      <w:bookmarkEnd w:id="111"/>
      <w:r/>
      <w:bookmarkEnd w:id="112"/>
      <w:r/>
      <w:bookmarkEnd w:id="113"/>
      <w:r/>
      <w:bookmarkEnd w:id="114"/>
      <w:r/>
      <w:r/>
    </w:p>
    <w:p>
      <w:pPr>
        <w:numPr>
          <w:ilvl w:val="0"/>
          <w:numId w:val="11"/>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15" w:name="_Toc116946318"/>
      <w:r/>
      <w:bookmarkStart w:id="116" w:name="_Toc35780506"/>
      <w:r/>
      <w:bookmarkStart w:id="117" w:name="_Toc2436"/>
      <w:r/>
      <w:bookmarkStart w:id="118" w:name="_Toc98277361"/>
      <w:r/>
      <w:bookmarkStart w:id="119" w:name="_Toc39873214"/>
      <w:r>
        <w:rPr>
          <w:rFonts w:hint="eastAsia" w:ascii="宋体" w:hAnsi="宋体"/>
          <w:b/>
          <w:color w:val="auto"/>
          <w:sz w:val="24"/>
          <w:szCs w:val="24"/>
        </w:rPr>
        <w:t xml:space="preserve">（十二） 废标的确认</w:t>
      </w:r>
      <w:bookmarkEnd w:id="115"/>
      <w:r/>
      <w:bookmarkEnd w:id="116"/>
      <w:r/>
      <w:bookmarkEnd w:id="117"/>
      <w:r/>
      <w:bookmarkEnd w:id="118"/>
      <w:r/>
      <w:bookmarkEnd w:id="119"/>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12"/>
        </w:numPr>
        <w:ind w:left="0" w:right="-281"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符合专业条件的投标供应商或者对招标文件作出实质性响应的投标供应商不足三家；</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出现影响采购公正的违法、违规行为；</w:t>
      </w:r>
      <w:r/>
    </w:p>
    <w:p>
      <w:pPr>
        <w:numPr>
          <w:ilvl w:val="0"/>
          <w:numId w:val="12"/>
        </w:numPr>
        <w:ind w:left="0" w:firstLine="525"/>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投标供应商的报价均超过采购预算，采购人不能支付的；</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因重大变故，采购任务取消；</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评标委员会认定招标文件存在歧义、重大缺陷导致评审工作无法进行；</w:t>
      </w:r>
      <w:r/>
    </w:p>
    <w:p>
      <w:pPr>
        <w:numPr>
          <w:ilvl w:val="0"/>
          <w:numId w:val="12"/>
        </w:numPr>
        <w:ind w:left="0" w:firstLine="525"/>
        <w:spacing w:line="440" w:lineRule="exact"/>
        <w:tabs>
          <w:tab w:val="right" w:pos="180" w:leader="none"/>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bookmarkStart w:id="120" w:name="_Toc35780508"/>
      <w:r/>
      <w:bookmarkStart w:id="121" w:name="_Toc116946319"/>
      <w:r/>
      <w:bookmarkStart w:id="122" w:name="_Toc3945"/>
      <w:r/>
      <w:bookmarkStart w:id="123" w:name="_Toc98277362"/>
      <w:r/>
      <w:bookmarkStart w:id="124" w:name="_Toc39873216"/>
      <w:r>
        <w:rPr>
          <w:rFonts w:hint="eastAsia" w:ascii="宋体" w:hAnsi="宋体"/>
          <w:b/>
          <w:color w:val="auto"/>
          <w:sz w:val="24"/>
          <w:szCs w:val="24"/>
        </w:rPr>
        <w:t xml:space="preserve">（十三）中标无效的确认</w:t>
      </w:r>
      <w:bookmarkEnd w:id="120"/>
      <w:r/>
      <w:bookmarkEnd w:id="121"/>
      <w:r/>
      <w:bookmarkEnd w:id="122"/>
      <w:r/>
      <w:bookmarkEnd w:id="123"/>
      <w:r/>
      <w:bookmarkEnd w:id="124"/>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提供虚假材料谋取中标的；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采取不正当手段诋毁、排挤其他投标供应商的；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与招标采购单位、其他投标供应商恶意串通的；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向招标采购单位行贿或者提供其他不正当利益的；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440" w:lineRule="exact"/>
        <w:tabs>
          <w:tab w:val="left" w:pos="420" w:leader="none"/>
          <w:tab w:val="left" w:pos="945" w:leader="none"/>
          <w:tab w:val="left" w:pos="1155" w:leader="none"/>
          <w:tab w:val="clear" w:pos="1710" w:leader="none"/>
        </w:tabs>
        <w:rPr>
          <w:rFonts w:hint="eastAsia" w:ascii="宋体" w:hAnsi="宋体"/>
          <w:bCs/>
          <w:color w:val="auto"/>
          <w:sz w:val="24"/>
          <w:szCs w:val="24"/>
        </w:rPr>
      </w:pP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bookmarkStart w:id="125" w:name="_Toc23564"/>
      <w:r>
        <w:rPr>
          <w:rFonts w:hint="eastAsia" w:ascii="宋体" w:hAnsi="宋体"/>
          <w:b/>
          <w:color w:val="auto"/>
          <w:sz w:val="24"/>
          <w:szCs w:val="24"/>
        </w:rPr>
        <w:t xml:space="preserve">（十四）质疑处理</w:t>
      </w:r>
      <w:bookmarkEnd w:id="125"/>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bookmarkStart w:id="126" w:name="_Toc2275"/>
      <w:r>
        <w:rPr>
          <w:rFonts w:hint="eastAsia" w:ascii="宋体" w:hAnsi="宋体"/>
          <w:b/>
          <w:color w:val="auto"/>
          <w:sz w:val="24"/>
          <w:szCs w:val="24"/>
        </w:rPr>
        <w:t xml:space="preserve">（十五）中标通知书</w:t>
      </w:r>
      <w:bookmarkEnd w:id="126"/>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27" w:name="_Toc98277363"/>
      <w:r/>
      <w:bookmarkStart w:id="128" w:name="_Toc35780509"/>
      <w:r/>
      <w:bookmarkStart w:id="129" w:name="_Toc116946320"/>
      <w:r/>
      <w:bookmarkStart w:id="130" w:name="_Toc267"/>
      <w:r/>
      <w:bookmarkStart w:id="131" w:name="_Toc39873217"/>
      <w:r>
        <w:rPr>
          <w:rFonts w:hint="eastAsia" w:ascii="宋体" w:hAnsi="宋体"/>
          <w:b/>
          <w:color w:val="auto"/>
          <w:sz w:val="24"/>
          <w:szCs w:val="24"/>
        </w:rPr>
        <w:t xml:space="preserve">（十六）签订、履行合同</w:t>
      </w:r>
      <w:bookmarkEnd w:id="127"/>
      <w:r/>
      <w:bookmarkEnd w:id="128"/>
      <w:r/>
      <w:bookmarkEnd w:id="129"/>
      <w:r/>
      <w:bookmarkEnd w:id="130"/>
      <w:r/>
      <w:bookmarkEnd w:id="131"/>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32" w:name="_Toc116946321"/>
      <w:r/>
      <w:bookmarkStart w:id="133" w:name="_Toc39873218"/>
      <w:r/>
      <w:bookmarkStart w:id="134" w:name="_Toc14266"/>
      <w:r/>
      <w:bookmarkStart w:id="135" w:name="_Toc35780510"/>
      <w:r/>
      <w:bookmarkStart w:id="136" w:name="_Toc98277364"/>
      <w:r>
        <w:rPr>
          <w:rFonts w:hint="eastAsia" w:ascii="宋体" w:hAnsi="宋体"/>
          <w:b/>
          <w:color w:val="auto"/>
          <w:sz w:val="24"/>
          <w:szCs w:val="24"/>
        </w:rPr>
        <w:t xml:space="preserve">（十七）招标代理费</w:t>
      </w:r>
      <w:bookmarkEnd w:id="132"/>
      <w:r/>
      <w:bookmarkEnd w:id="133"/>
      <w:r/>
      <w:bookmarkEnd w:id="134"/>
      <w:r/>
      <w:bookmarkEnd w:id="135"/>
      <w:r/>
      <w:bookmarkEnd w:id="136"/>
      <w:r/>
      <w:bookmarkStart w:id="137" w:name="_Toc35780511"/>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38" w:name="_Toc116946322"/>
      <w:r/>
      <w:bookmarkStart w:id="139" w:name="_Toc39873219"/>
      <w:r/>
      <w:bookmarkStart w:id="140" w:name="_Toc98277365"/>
      <w:r>
        <w:rPr>
          <w:rFonts w:hint="eastAsia" w:ascii="宋体" w:hAnsi="宋体" w:eastAsia="宋体" w:cs="Times New Roman"/>
          <w:bCs/>
          <w:color w:val="auto"/>
          <w:sz w:val="24"/>
          <w:szCs w:val="24"/>
        </w:rPr>
        <w:t xml:space="preserve">1.本项目代理服务费由</w:t>
      </w:r>
      <w:r>
        <w:rPr>
          <w:rFonts w:hint="eastAsia" w:ascii="宋体" w:hAnsi="宋体" w:eastAsia="宋体" w:cs="Times New Roman"/>
          <w:bCs/>
          <w:color w:val="auto"/>
          <w:sz w:val="24"/>
          <w:szCs w:val="24"/>
          <w:lang w:val="en-US" w:eastAsia="zh-CN"/>
        </w:rPr>
        <w:t xml:space="preserve">采购人</w:t>
      </w:r>
      <w:r>
        <w:rPr>
          <w:rFonts w:hint="eastAsia" w:ascii="宋体" w:hAnsi="宋体" w:eastAsia="宋体" w:cs="Times New Roman"/>
          <w:bCs/>
          <w:color w:val="auto"/>
          <w:sz w:val="24"/>
          <w:szCs w:val="24"/>
        </w:rPr>
        <w:t xml:space="preserve">支付。</w:t>
      </w:r>
      <w:bookmarkEnd w:id="138"/>
      <w:r/>
      <w:r/>
    </w:p>
    <w:p>
      <w:pPr>
        <w:ind w:firstLine="480"/>
        <w:spacing w:line="440" w:lineRule="exact"/>
        <w:tabs>
          <w:tab w:val="left" w:pos="510" w:leader="none"/>
          <w:tab w:val="left" w:pos="945" w:leader="none"/>
          <w:tab w:val="left" w:pos="1050" w:leader="none"/>
        </w:tabs>
        <w:rPr>
          <w:rFonts w:hint="eastAsia" w:ascii="宋体" w:hAnsi="宋体" w:eastAsia="宋体" w:cs="Times New Roman"/>
          <w:bCs/>
          <w:color w:val="auto"/>
          <w:sz w:val="24"/>
          <w:szCs w:val="24"/>
        </w:rPr>
      </w:pPr>
      <w:r/>
      <w:bookmarkStart w:id="141" w:name="_Toc116946323"/>
      <w:r>
        <w:rPr>
          <w:rFonts w:hint="eastAsia" w:ascii="宋体" w:hAnsi="宋体" w:eastAsia="宋体" w:cs="Times New Roman"/>
          <w:bCs/>
          <w:color w:val="auto"/>
          <w:sz w:val="24"/>
          <w:szCs w:val="24"/>
        </w:rPr>
        <w:t xml:space="preserve">2.招标代理服务费以中标金额为基数，采用差额定率累进法计算。具体费率标准如下：中标金额100万元（含）以下部分，费率为1.5%；中标金额100万元至500万元（含）部分，费率为0.8%。以上述标准计算出的代理服务费总额，按80%的折扣率计取。</w:t>
      </w:r>
      <w:bookmarkEnd w:id="141"/>
      <w:r/>
      <w:r/>
    </w:p>
    <w:p>
      <w:pPr>
        <w:ind w:firstLine="482"/>
        <w:spacing w:line="440" w:lineRule="exact"/>
        <w:tabs>
          <w:tab w:val="left" w:pos="945" w:leader="none"/>
        </w:tabs>
        <w:rPr>
          <w:rFonts w:hint="eastAsia" w:ascii="宋体" w:hAnsi="宋体"/>
          <w:b/>
          <w:color w:val="auto"/>
          <w:sz w:val="24"/>
          <w:szCs w:val="24"/>
        </w:rPr>
        <w:outlineLvl w:val="0"/>
      </w:pPr>
      <w:r/>
      <w:bookmarkStart w:id="142" w:name="_Toc116946324"/>
      <w:r/>
      <w:bookmarkStart w:id="143" w:name="_Toc9379"/>
      <w:r>
        <w:rPr>
          <w:rFonts w:hint="eastAsia" w:ascii="宋体" w:hAnsi="宋体"/>
          <w:b/>
          <w:color w:val="auto"/>
          <w:sz w:val="24"/>
          <w:szCs w:val="24"/>
        </w:rPr>
        <w:t xml:space="preserve">（十八）未尽事宜</w:t>
      </w:r>
      <w:bookmarkEnd w:id="137"/>
      <w:r/>
      <w:bookmarkEnd w:id="139"/>
      <w:r/>
      <w:bookmarkEnd w:id="140"/>
      <w:r/>
      <w:bookmarkEnd w:id="142"/>
      <w:r/>
      <w:bookmarkEnd w:id="143"/>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default" w:ascii="宋体" w:hAnsi="宋体" w:eastAsia="宋体" w:cs="Times New Roman"/>
          <w:b/>
          <w:color w:val="auto"/>
          <w:sz w:val="24"/>
          <w:szCs w:val="24"/>
          <w:lang w:val="en-US" w:eastAsia="zh-CN"/>
        </w:rPr>
        <w:outlineLvl w:val="0"/>
      </w:pPr>
      <w:r/>
      <w:bookmarkStart w:id="144" w:name="_Toc98277366"/>
      <w:r/>
      <w:bookmarkStart w:id="145" w:name="_Toc116946325"/>
      <w:r/>
      <w:bookmarkStart w:id="146" w:name="_Toc8121"/>
      <w:r>
        <w:rPr>
          <w:rFonts w:hint="eastAsia" w:ascii="宋体" w:hAnsi="宋体" w:eastAsia="宋体" w:cs="Times New Roman"/>
          <w:b/>
          <w:color w:val="auto"/>
          <w:sz w:val="24"/>
          <w:szCs w:val="24"/>
        </w:rPr>
        <w:t xml:space="preserve">（十九）</w:t>
      </w:r>
      <w:bookmarkEnd w:id="144"/>
      <w:r/>
      <w:bookmarkEnd w:id="145"/>
      <w:r>
        <w:rPr>
          <w:rFonts w:hint="eastAsia" w:ascii="宋体" w:hAnsi="宋体" w:eastAsia="宋体" w:cs="Times New Roman"/>
          <w:b/>
          <w:color w:val="auto"/>
          <w:sz w:val="24"/>
          <w:szCs w:val="24"/>
          <w:lang w:val="en-US" w:eastAsia="zh-CN"/>
        </w:rPr>
        <w:t xml:space="preserve">履约担保</w:t>
      </w:r>
      <w:bookmarkEnd w:id="146"/>
      <w:r/>
      <w:r/>
    </w:p>
    <w:p>
      <w:pPr>
        <w:ind w:firstLine="480"/>
        <w:spacing w:line="440" w:lineRule="exact"/>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440" w:lineRule="exact"/>
        <w:tabs>
          <w:tab w:val="left" w:pos="525" w:leader="none"/>
          <w:tab w:val="left" w:pos="945" w:leader="none"/>
          <w:tab w:val="left" w:pos="1050" w:leader="none"/>
        </w:tabs>
        <w:rPr>
          <w:rFonts w:hint="eastAsia" w:ascii="宋体" w:hAnsi="宋体" w:eastAsia="宋体" w:cs="宋体"/>
          <w:bCs/>
          <w:color w:val="auto"/>
          <w:sz w:val="24"/>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中标、成交供应商可以采用电子履约保函形式，具体操作可登录江苏政府采购网的保险保函模块进行办理，也可通过“苏采云”系统链接访问（首次使用需注册）</w:t>
      </w:r>
      <w:r>
        <w:rPr>
          <w:rFonts w:hint="eastAsia" w:ascii="宋体" w:hAnsi="宋体" w:eastAsia="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二十</w:t>
      </w:r>
      <w:r>
        <w:rPr>
          <w:rFonts w:hint="eastAsia" w:ascii="宋体" w:hAnsi="宋体" w:eastAsia="宋体" w:cs="Times New Roman"/>
          <w:b/>
          <w:color w:val="auto"/>
          <w:sz w:val="24"/>
          <w:szCs w:val="24"/>
          <w:lang w:eastAsia="zh-CN"/>
        </w:rPr>
        <w:t xml:space="preserve">）政府采购履约资金扶持政策</w:t>
      </w:r>
      <w:r/>
    </w:p>
    <w:p>
      <w:pPr>
        <w:ind w:firstLine="482"/>
        <w:spacing w:line="440" w:lineRule="exact"/>
        <w:tabs>
          <w:tab w:val="left" w:pos="945" w:leader="none"/>
        </w:tabs>
        <w:rPr>
          <w:rFonts w:hint="eastAsia" w:ascii="宋体" w:hAnsi="宋体" w:eastAsia="宋体" w:cs="Times New Roman"/>
          <w:b w:val="0"/>
          <w:bCs/>
          <w:color w:val="auto"/>
          <w:sz w:val="24"/>
          <w:szCs w:val="24"/>
          <w:lang w:eastAsia="zh-CN"/>
        </w:rPr>
        <w:outlineLvl w:val="0"/>
      </w:pPr>
      <w:r/>
      <w:bookmarkStart w:id="147" w:name="_Toc19190"/>
      <w:r>
        <w:rPr>
          <w:rFonts w:hint="eastAsia" w:ascii="宋体" w:hAnsi="宋体" w:eastAsia="宋体" w:cs="Times New Roman"/>
          <w:b w:val="0"/>
          <w:bCs/>
          <w:color w:val="auto"/>
          <w:sz w:val="24"/>
          <w:szCs w:val="24"/>
          <w:lang w:eastAsia="zh-CN"/>
        </w:rPr>
        <w:t xml:space="preserve">中标、成交供应商可采用合同融资形式，中标人可凭政府采购合同办理融资贷款，详见江苏政府采购网“政采贷”专栏。</w:t>
      </w:r>
      <w:bookmarkEnd w:id="147"/>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48" w:name="_Toc36414912"/>
      <w:r/>
      <w:bookmarkStart w:id="149" w:name="_Toc3566"/>
      <w:r/>
      <w:bookmarkStart w:id="150" w:name="_Toc36850796"/>
      <w:r>
        <w:rPr>
          <w:rFonts w:hint="eastAsia" w:ascii="宋体" w:hAnsi="宋体"/>
          <w:b/>
          <w:bCs/>
          <w:color w:val="auto"/>
          <w:sz w:val="32"/>
          <w:szCs w:val="32"/>
          <w:highlight w:val="none"/>
          <w:lang w:val="zh-CN"/>
        </w:rPr>
        <w:t xml:space="preserve">三、采购需求</w:t>
      </w:r>
      <w:bookmarkEnd w:id="148"/>
      <w:r/>
      <w:bookmarkEnd w:id="149"/>
      <w:r/>
      <w:r/>
    </w:p>
    <w:p>
      <w:pPr>
        <w:ind w:firstLine="482"/>
        <w:spacing w:line="440" w:lineRule="exact"/>
        <w:tabs>
          <w:tab w:val="left" w:pos="945" w:leader="none"/>
        </w:tabs>
        <w:rPr>
          <w:rFonts w:hint="default" w:ascii="宋体" w:hAnsi="宋体" w:eastAsia="宋体" w:cs="Times New Roman"/>
          <w:b/>
          <w:color w:val="auto"/>
          <w:sz w:val="24"/>
          <w:szCs w:val="24"/>
        </w:rPr>
        <w:outlineLvl w:val="0"/>
      </w:pPr>
      <w:r/>
      <w:bookmarkStart w:id="151" w:name="_Toc26734"/>
      <w:r>
        <w:rPr>
          <w:rFonts w:hint="eastAsia" w:ascii="宋体" w:hAnsi="宋体" w:eastAsia="宋体" w:cs="Times New Roman"/>
          <w:b/>
          <w:color w:val="auto"/>
          <w:sz w:val="24"/>
          <w:szCs w:val="24"/>
        </w:rPr>
        <w:t xml:space="preserve">一、采购标的需实现的功能或者目标，以及为落实政府采购政策需满足的要求</w:t>
      </w:r>
      <w:bookmarkEnd w:id="151"/>
      <w:r/>
      <w:r/>
    </w:p>
    <w:p>
      <w:pPr>
        <w:ind w:firstLine="482"/>
        <w:jc w:val="left"/>
        <w:spacing w:line="440" w:lineRule="exact"/>
        <w:shd w:val="clear" w:color="auto" w:fill="ffffff"/>
        <w:widowControl/>
        <w:rPr>
          <w:rFonts w:hint="default" w:ascii="宋体" w:hAnsi="宋体" w:eastAsia="宋体" w:cs="Arial"/>
          <w:b/>
          <w:color w:val="auto"/>
          <w:sz w:val="24"/>
          <w:szCs w:val="20"/>
        </w:rPr>
      </w:pPr>
      <w:r/>
      <w:bookmarkStart w:id="152" w:name="_Toc36414913"/>
      <w:r>
        <w:rPr>
          <w:rFonts w:hint="default" w:ascii="宋体" w:hAnsi="宋体" w:eastAsia="宋体" w:cs="Arial"/>
          <w:b/>
          <w:color w:val="auto"/>
          <w:sz w:val="24"/>
          <w:szCs w:val="20"/>
        </w:rPr>
        <w:t xml:space="preserve">1.本项目是否专门面向中小企业（含监狱企业、残疾人福利性单位）采购：是。</w:t>
      </w:r>
      <w:r/>
    </w:p>
    <w:p>
      <w:pPr>
        <w:ind w:firstLine="482"/>
        <w:jc w:val="left"/>
        <w:spacing w:line="440" w:lineRule="exact"/>
        <w:shd w:val="clear" w:color="auto" w:fill="ffffff"/>
        <w:widowControl/>
        <w:rPr>
          <w:rFonts w:hint="default" w:ascii="宋体" w:hAnsi="宋体" w:eastAsia="宋体" w:cs="Arial"/>
          <w:bCs/>
          <w:color w:val="auto"/>
          <w:sz w:val="24"/>
          <w:szCs w:val="20"/>
        </w:rPr>
      </w:pPr>
      <w:r>
        <w:rPr>
          <w:rFonts w:hint="default" w:ascii="宋体" w:hAnsi="宋体" w:eastAsia="宋体" w:cs="Arial"/>
          <w:b/>
          <w:color w:val="auto"/>
          <w:sz w:val="24"/>
          <w:szCs w:val="20"/>
        </w:rPr>
        <w:t xml:space="preserve">2.本项目采购的标的对应的中小企业划分标准所属行业为：</w:t>
      </w:r>
      <w:r>
        <w:rPr>
          <w:rFonts w:hint="eastAsia" w:ascii="宋体" w:hAnsi="宋体" w:eastAsia="宋体" w:cs="Arial"/>
          <w:bCs/>
          <w:color w:val="auto"/>
          <w:sz w:val="24"/>
          <w:szCs w:val="20"/>
        </w:rPr>
        <w:t xml:space="preserve">餐饮业（餐饮业：根据《中小企业划型标准规定》工信部联企业</w:t>
      </w:r>
      <w:r>
        <w:rPr>
          <w:rFonts w:hint="eastAsia" w:ascii="宋体" w:hAnsi="宋体" w:eastAsia="宋体" w:cs="Arial"/>
          <w:bCs/>
          <w:color w:val="auto"/>
          <w:sz w:val="24"/>
          <w:szCs w:val="20"/>
          <w:lang w:eastAsia="zh-CN"/>
        </w:rPr>
        <w:t xml:space="preserve">〔2011〕300号</w:t>
      </w:r>
      <w:r>
        <w:rPr>
          <w:rFonts w:hint="default" w:ascii="宋体" w:hAnsi="宋体" w:eastAsia="宋体" w:cs="Arial"/>
          <w:bCs/>
          <w:color w:val="auto"/>
          <w:sz w:val="24"/>
          <w:szCs w:val="20"/>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bookmarkEnd w:id="152"/>
      <w:r/>
      <w:r/>
    </w:p>
    <w:p>
      <w:pPr>
        <w:ind w:firstLine="482"/>
        <w:spacing w:line="440" w:lineRule="exact"/>
        <w:tabs>
          <w:tab w:val="left" w:pos="945" w:leader="none"/>
        </w:tabs>
        <w:rPr>
          <w:rFonts w:hint="default" w:ascii="宋体" w:hAnsi="宋体" w:eastAsia="宋体" w:cs="Times New Roman"/>
          <w:b/>
          <w:color w:val="auto"/>
          <w:sz w:val="24"/>
          <w:szCs w:val="24"/>
        </w:rPr>
        <w:outlineLvl w:val="0"/>
      </w:pPr>
      <w:r/>
      <w:bookmarkStart w:id="153" w:name="_Toc23143"/>
      <w:r>
        <w:rPr>
          <w:rFonts w:hint="eastAsia" w:ascii="宋体" w:hAnsi="宋体" w:eastAsia="宋体" w:cs="Times New Roman"/>
          <w:b/>
          <w:color w:val="auto"/>
          <w:sz w:val="24"/>
          <w:szCs w:val="24"/>
        </w:rPr>
        <w:t xml:space="preserve">二、本项目采购标的概况、服务期、质量标准及其他要求</w:t>
      </w:r>
      <w:bookmarkEnd w:id="153"/>
      <w:r/>
      <w:r/>
    </w:p>
    <w:p>
      <w:pPr>
        <w:ind w:firstLine="482"/>
        <w:spacing w:line="440" w:lineRule="exact"/>
        <w:rPr>
          <w:rFonts w:hint="eastAsia" w:ascii="宋体" w:hAnsi="宋体" w:eastAsia="宋体" w:cs="Times New Roman"/>
          <w:color w:val="auto"/>
          <w:sz w:val="24"/>
          <w:szCs w:val="24"/>
          <w:lang w:eastAsia="zh-CN"/>
        </w:rPr>
      </w:pPr>
      <w:r>
        <w:rPr>
          <w:rFonts w:hint="eastAsia" w:ascii="宋体" w:hAnsi="宋体" w:eastAsia="宋体" w:cs="Times New Roman"/>
          <w:b/>
          <w:bCs/>
          <w:color w:val="auto"/>
          <w:sz w:val="24"/>
          <w:szCs w:val="24"/>
        </w:rPr>
        <w:t xml:space="preserve">1.项目编号：</w:t>
      </w:r>
      <w:r>
        <w:rPr>
          <w:rFonts w:hint="eastAsia" w:ascii="宋体" w:hAnsi="宋体" w:cs="Times New Roman"/>
          <w:b w:val="0"/>
          <w:bCs w:val="0"/>
          <w:color w:val="auto"/>
          <w:sz w:val="24"/>
          <w:szCs w:val="24"/>
          <w:lang w:eastAsia="zh-CN"/>
        </w:rPr>
        <w:t xml:space="preserve">JSZC-320206-LXZB-G2026-0011</w:t>
      </w:r>
      <w:r/>
    </w:p>
    <w:p>
      <w:pPr>
        <w:ind w:firstLine="482"/>
        <w:jc w:val="left"/>
        <w:spacing w:line="440" w:lineRule="exact"/>
        <w:rPr>
          <w:rFonts w:hint="eastAsia" w:ascii="宋体" w:hAnsi="宋体" w:eastAsia="宋体" w:cs="Times New Roman"/>
          <w:color w:val="auto"/>
          <w:sz w:val="24"/>
          <w:szCs w:val="24"/>
          <w:lang w:eastAsia="zh-CN"/>
        </w:rPr>
      </w:pPr>
      <w:r/>
      <w:bookmarkStart w:id="154" w:name="_Hlk37847209"/>
      <w:r>
        <w:rPr>
          <w:rFonts w:hint="default" w:ascii="宋体" w:hAnsi="宋体" w:eastAsia="宋体" w:cs="Times New Roman"/>
          <w:b/>
          <w:bCs/>
          <w:color w:val="auto"/>
          <w:sz w:val="24"/>
          <w:szCs w:val="24"/>
        </w:rPr>
        <w:t xml:space="preserve">2</w:t>
      </w:r>
      <w:r>
        <w:rPr>
          <w:rFonts w:hint="eastAsia" w:ascii="宋体" w:hAnsi="宋体" w:eastAsia="宋体" w:cs="Times New Roman"/>
          <w:b/>
          <w:bCs/>
          <w:color w:val="auto"/>
          <w:sz w:val="24"/>
          <w:szCs w:val="24"/>
        </w:rPr>
        <w:t xml:space="preserve">.项目名称</w:t>
      </w:r>
      <w:bookmarkEnd w:id="154"/>
      <w:r>
        <w:rPr>
          <w:rFonts w:hint="eastAsia" w:ascii="宋体" w:hAnsi="宋体" w:eastAsia="宋体" w:cs="Times New Roman"/>
          <w:b/>
          <w:bCs/>
          <w:color w:val="auto"/>
          <w:sz w:val="24"/>
          <w:szCs w:val="24"/>
        </w:rPr>
        <w:t xml:space="preserve">：</w:t>
      </w:r>
      <w:r>
        <w:rPr>
          <w:rFonts w:hint="eastAsia" w:ascii="宋体" w:hAnsi="宋体" w:eastAsia="宋体" w:cs="Times New Roman"/>
          <w:color w:val="auto"/>
          <w:sz w:val="24"/>
          <w:szCs w:val="24"/>
          <w:lang w:eastAsia="zh-CN"/>
        </w:rPr>
        <w:t xml:space="preserve">2026年度一线环卫工人“爱心早餐”采购项目</w:t>
      </w:r>
      <w:r/>
    </w:p>
    <w:p>
      <w:pPr>
        <w:ind w:firstLine="482"/>
        <w:jc w:val="left"/>
        <w:spacing w:line="440" w:lineRule="exact"/>
        <w:rPr>
          <w:rFonts w:hint="default" w:ascii="宋体" w:hAnsi="宋体" w:eastAsia="宋体" w:cs="Times New Roman"/>
          <w:bCs/>
          <w:color w:val="auto"/>
          <w:sz w:val="24"/>
          <w:szCs w:val="24"/>
          <w:u w:val="single"/>
        </w:rPr>
      </w:pPr>
      <w:r>
        <w:rPr>
          <w:rFonts w:hint="eastAsia" w:ascii="宋体" w:hAnsi="宋体" w:eastAsia="宋体" w:cs="Times New Roman"/>
          <w:b/>
          <w:bCs/>
          <w:color w:val="auto"/>
          <w:sz w:val="24"/>
          <w:szCs w:val="24"/>
        </w:rPr>
        <w:t xml:space="preserve">3.项目概况：</w:t>
      </w:r>
      <w:bookmarkStart w:id="155" w:name="_Hlk143851694"/>
      <w:r>
        <w:rPr>
          <w:rFonts w:hint="eastAsia" w:ascii="宋体" w:hAnsi="宋体" w:eastAsia="宋体" w:cs="Times New Roman"/>
          <w:bCs/>
          <w:color w:val="auto"/>
          <w:sz w:val="24"/>
          <w:szCs w:val="24"/>
        </w:rPr>
        <w:t xml:space="preserve">本项目为</w:t>
      </w:r>
      <w:r>
        <w:rPr>
          <w:rFonts w:hint="eastAsia" w:ascii="宋体" w:hAnsi="宋体" w:eastAsia="宋体" w:cs="Times New Roman"/>
          <w:color w:val="auto"/>
          <w:sz w:val="24"/>
          <w:szCs w:val="24"/>
          <w:lang w:eastAsia="zh-CN"/>
        </w:rPr>
        <w:t xml:space="preserve">2026年度一线环卫工人“爱心早餐”采购</w:t>
      </w:r>
      <w:r>
        <w:rPr>
          <w:rFonts w:hint="eastAsia" w:ascii="宋体" w:hAnsi="宋体" w:eastAsia="宋体" w:cs="Times New Roman"/>
          <w:bCs/>
          <w:color w:val="auto"/>
          <w:sz w:val="24"/>
          <w:szCs w:val="24"/>
        </w:rPr>
        <w:t xml:space="preserve">，</w:t>
      </w:r>
      <w:bookmarkEnd w:id="155"/>
      <w:r>
        <w:rPr>
          <w:rFonts w:hint="eastAsia" w:ascii="宋体" w:hAnsi="宋体" w:eastAsia="宋体" w:cs="Times New Roman"/>
          <w:bCs/>
          <w:color w:val="auto"/>
          <w:sz w:val="24"/>
          <w:szCs w:val="24"/>
        </w:rPr>
        <w:t xml:space="preserve">为不断提升我镇一线环卫工</w:t>
      </w:r>
      <w:r>
        <w:rPr>
          <w:rFonts w:hint="eastAsia" w:ascii="宋体" w:hAnsi="宋体" w:eastAsia="宋体" w:cs="Times New Roman"/>
          <w:bCs/>
          <w:color w:val="auto"/>
          <w:sz w:val="24"/>
          <w:szCs w:val="24"/>
          <w:lang w:eastAsia="zh-CN"/>
        </w:rPr>
        <w:t xml:space="preserve">人的</w:t>
      </w:r>
      <w:r>
        <w:rPr>
          <w:rFonts w:hint="eastAsia" w:ascii="宋体" w:hAnsi="宋体" w:eastAsia="宋体" w:cs="Times New Roman"/>
          <w:bCs/>
          <w:color w:val="auto"/>
          <w:sz w:val="24"/>
          <w:szCs w:val="24"/>
        </w:rPr>
        <w:t xml:space="preserve">工作和生活条件，强化环卫工作社会认同感及环卫工</w:t>
      </w:r>
      <w:r>
        <w:rPr>
          <w:rFonts w:hint="eastAsia" w:ascii="宋体" w:hAnsi="宋体" w:eastAsia="宋体" w:cs="Times New Roman"/>
          <w:bCs/>
          <w:color w:val="auto"/>
          <w:sz w:val="24"/>
          <w:szCs w:val="24"/>
          <w:lang w:eastAsia="zh-CN"/>
        </w:rPr>
        <w:t xml:space="preserve">人的</w:t>
      </w:r>
      <w:r>
        <w:rPr>
          <w:rFonts w:hint="eastAsia" w:ascii="宋体" w:hAnsi="宋体" w:eastAsia="宋体" w:cs="Times New Roman"/>
          <w:bCs/>
          <w:color w:val="auto"/>
          <w:sz w:val="24"/>
          <w:szCs w:val="24"/>
        </w:rPr>
        <w:t xml:space="preserve">幸福感，现决定实施</w:t>
      </w:r>
      <w:r>
        <w:rPr>
          <w:rFonts w:hint="eastAsia" w:ascii="宋体" w:hAnsi="宋体" w:eastAsia="宋体" w:cs="Times New Roman"/>
          <w:bCs/>
          <w:color w:val="auto"/>
          <w:sz w:val="24"/>
          <w:szCs w:val="24"/>
          <w:lang w:eastAsia="zh-CN"/>
        </w:rPr>
        <w:t xml:space="preserve">2026年度一线环卫工人“爱心早餐”采购</w:t>
      </w:r>
      <w:r>
        <w:rPr>
          <w:rFonts w:hint="eastAsia" w:ascii="宋体" w:hAnsi="宋体" w:eastAsia="宋体" w:cs="Times New Roman"/>
          <w:bCs/>
          <w:color w:val="auto"/>
          <w:sz w:val="24"/>
          <w:szCs w:val="24"/>
        </w:rPr>
        <w:t xml:space="preserve">工作，供应人数暂定</w:t>
      </w:r>
      <w:r>
        <w:rPr>
          <w:rFonts w:hint="eastAsia" w:ascii="宋体" w:hAnsi="宋体" w:eastAsia="宋体" w:cs="Times New Roman"/>
          <w:bCs/>
          <w:color w:val="auto"/>
          <w:sz w:val="24"/>
          <w:szCs w:val="24"/>
          <w:lang w:eastAsia="zh-CN"/>
        </w:rPr>
        <w:t xml:space="preserve">530</w:t>
      </w:r>
      <w:r>
        <w:rPr>
          <w:rFonts w:hint="default" w:ascii="宋体" w:hAnsi="宋体" w:eastAsia="宋体" w:cs="Times New Roman"/>
          <w:bCs/>
          <w:color w:val="auto"/>
          <w:sz w:val="24"/>
          <w:szCs w:val="24"/>
        </w:rPr>
        <w:t xml:space="preserve">人。</w:t>
      </w:r>
      <w:r/>
    </w:p>
    <w:p>
      <w:pPr>
        <w:ind w:firstLine="482"/>
        <w:jc w:val="left"/>
        <w:spacing w:line="440" w:lineRule="exact"/>
        <w:rPr>
          <w:rFonts w:hint="default" w:ascii="宋体" w:hAnsi="宋体" w:eastAsia="宋体" w:cs="Times New Roman"/>
          <w:bCs/>
          <w:color w:val="auto"/>
          <w:sz w:val="24"/>
          <w:szCs w:val="24"/>
        </w:rPr>
      </w:pPr>
      <w:r/>
      <w:bookmarkStart w:id="156" w:name="_Hlk126156189"/>
      <w:r>
        <w:rPr>
          <w:rFonts w:hint="default" w:ascii="宋体" w:hAnsi="宋体" w:eastAsia="宋体" w:cs="Times New Roman"/>
          <w:b/>
          <w:color w:val="auto"/>
          <w:sz w:val="24"/>
          <w:szCs w:val="24"/>
        </w:rPr>
        <w:t xml:space="preserve">4</w:t>
      </w:r>
      <w:r>
        <w:rPr>
          <w:rFonts w:hint="eastAsia" w:ascii="宋体" w:hAnsi="宋体" w:eastAsia="宋体" w:cs="Times New Roman"/>
          <w:b/>
          <w:color w:val="auto"/>
          <w:sz w:val="24"/>
          <w:szCs w:val="24"/>
        </w:rPr>
        <w:t xml:space="preserve">.★供应期：</w:t>
      </w:r>
      <w:bookmarkStart w:id="157" w:name="_Hlk143851713"/>
      <w:r>
        <w:rPr>
          <w:rFonts w:hint="eastAsia" w:ascii="宋体" w:hAnsi="宋体" w:eastAsia="宋体" w:cs="Times New Roman"/>
          <w:bCs/>
          <w:color w:val="auto"/>
          <w:sz w:val="24"/>
          <w:szCs w:val="24"/>
        </w:rPr>
        <w:t xml:space="preserve">一年（具体起始日期以合同签订日期为准）。</w:t>
      </w:r>
      <w:bookmarkEnd w:id="157"/>
      <w:r/>
      <w:r/>
    </w:p>
    <w:p>
      <w:pPr>
        <w:ind w:firstLine="482"/>
        <w:jc w:val="left"/>
        <w:spacing w:line="440" w:lineRule="exact"/>
        <w:rPr>
          <w:rFonts w:hint="default" w:ascii="宋体" w:hAnsi="宋体" w:eastAsia="宋体" w:cs="Times New Roman"/>
          <w:bCs/>
          <w:color w:val="auto"/>
          <w:sz w:val="24"/>
          <w:szCs w:val="24"/>
        </w:rPr>
      </w:pPr>
      <w:r>
        <w:rPr>
          <w:rFonts w:hint="default" w:ascii="宋体" w:hAnsi="宋体" w:eastAsia="宋体" w:cs="Times New Roman"/>
          <w:b/>
          <w:color w:val="auto"/>
          <w:sz w:val="24"/>
          <w:szCs w:val="24"/>
        </w:rPr>
        <w:t xml:space="preserve">5</w:t>
      </w:r>
      <w:r>
        <w:rPr>
          <w:rFonts w:hint="eastAsia" w:ascii="宋体" w:hAnsi="宋体" w:eastAsia="宋体" w:cs="Times New Roman"/>
          <w:b/>
          <w:color w:val="auto"/>
          <w:sz w:val="24"/>
          <w:szCs w:val="24"/>
        </w:rPr>
        <w:t xml:space="preserve">.★质量要求：</w:t>
      </w:r>
      <w:r>
        <w:rPr>
          <w:rFonts w:hint="eastAsia" w:ascii="宋体" w:hAnsi="宋体" w:eastAsia="宋体" w:cs="Times New Roman"/>
          <w:bCs/>
          <w:color w:val="auto"/>
          <w:sz w:val="24"/>
          <w:szCs w:val="24"/>
        </w:rPr>
        <w:t xml:space="preserve">质量标准符合国家标准、行业标准和企业标准（标准不一致的，以严格的标准为准），并满足采购人考核合格要求。</w:t>
      </w:r>
      <w:bookmarkEnd w:id="156"/>
      <w:r/>
      <w:r/>
    </w:p>
    <w:p>
      <w:pPr>
        <w:ind w:firstLine="482"/>
        <w:spacing w:line="440" w:lineRule="exact"/>
        <w:rPr>
          <w:rFonts w:hint="default" w:ascii="宋体" w:hAnsi="宋体" w:eastAsia="宋体" w:cs="Times New Roman"/>
          <w:b/>
          <w:color w:val="auto"/>
          <w:sz w:val="24"/>
          <w:szCs w:val="20"/>
        </w:rPr>
      </w:pPr>
      <w:r>
        <w:rPr>
          <w:rFonts w:hint="eastAsia" w:ascii="宋体" w:hAnsi="宋体" w:eastAsia="宋体" w:cs="Times New Roman"/>
          <w:b/>
          <w:color w:val="auto"/>
          <w:sz w:val="24"/>
          <w:szCs w:val="20"/>
        </w:rPr>
        <w:t xml:space="preserve">6.★其他要求：</w:t>
      </w:r>
      <w:r>
        <w:rPr>
          <w:rFonts w:hint="eastAsia" w:ascii="宋体" w:hAnsi="宋体" w:eastAsia="宋体" w:cs="Times New Roman"/>
          <w:bCs/>
          <w:color w:val="auto"/>
          <w:sz w:val="24"/>
          <w:szCs w:val="20"/>
        </w:rPr>
        <w:t xml:space="preserve">中标供应商不得将项目整体或部分进行转包或分包，且不得让第三方公司采用挂靠中标供应商的方式承担服务工作。</w:t>
      </w:r>
      <w:r/>
    </w:p>
    <w:p>
      <w:pPr>
        <w:ind w:firstLine="482"/>
        <w:spacing w:line="440" w:lineRule="exact"/>
        <w:rPr>
          <w:rFonts w:hint="eastAsia" w:ascii="宋体" w:hAnsi="宋体" w:eastAsia="宋体" w:cs="Times New Roman"/>
          <w:b/>
          <w:bCs/>
          <w:color w:val="auto"/>
          <w:sz w:val="24"/>
          <w:szCs w:val="20"/>
        </w:rPr>
      </w:pPr>
      <w:r/>
      <w:bookmarkStart w:id="158" w:name="_Hlk123566626"/>
      <w:r>
        <w:rPr>
          <w:rFonts w:hint="default" w:ascii="宋体" w:hAnsi="宋体" w:eastAsia="宋体" w:cs="Times New Roman"/>
          <w:b/>
          <w:bCs/>
          <w:color w:val="auto"/>
          <w:sz w:val="24"/>
          <w:szCs w:val="20"/>
        </w:rPr>
        <w:t xml:space="preserve">7</w:t>
      </w:r>
      <w:r>
        <w:rPr>
          <w:rFonts w:hint="eastAsia" w:ascii="宋体" w:hAnsi="宋体" w:eastAsia="宋体" w:cs="Times New Roman"/>
          <w:b/>
          <w:bCs/>
          <w:color w:val="auto"/>
          <w:sz w:val="24"/>
          <w:szCs w:val="20"/>
        </w:rPr>
        <w:t xml:space="preserve">.</w:t>
      </w:r>
      <w:r>
        <w:rPr>
          <w:rFonts w:hint="default" w:ascii="宋体" w:hAnsi="宋体" w:eastAsia="宋体" w:cs="Times New Roman"/>
          <w:b/>
          <w:bCs/>
          <w:color w:val="auto"/>
          <w:sz w:val="24"/>
          <w:szCs w:val="20"/>
        </w:rPr>
        <w:t xml:space="preserve">★</w:t>
      </w:r>
      <w:r>
        <w:rPr>
          <w:rFonts w:hint="eastAsia" w:ascii="宋体" w:hAnsi="宋体" w:eastAsia="宋体" w:cs="Times New Roman"/>
          <w:b/>
          <w:bCs/>
          <w:color w:val="auto"/>
          <w:sz w:val="24"/>
          <w:szCs w:val="20"/>
        </w:rPr>
        <w:t xml:space="preserve">付款方式：</w:t>
      </w:r>
      <w:r/>
    </w:p>
    <w:p>
      <w:pPr>
        <w:ind w:firstLine="482"/>
        <w:spacing w:line="440" w:lineRule="exact"/>
        <w:rPr>
          <w:rFonts w:hint="default" w:ascii="宋体" w:hAnsi="宋体" w:eastAsia="宋体" w:cs="Times New Roman"/>
          <w:b/>
          <w:bCs/>
          <w:color w:val="auto"/>
          <w:sz w:val="24"/>
          <w:szCs w:val="20"/>
        </w:rPr>
      </w:pPr>
      <w:r>
        <w:rPr>
          <w:rFonts w:hint="eastAsia" w:ascii="宋体" w:hAnsi="宋体" w:eastAsia="宋体" w:cs="Times New Roman"/>
          <w:b/>
          <w:bCs/>
          <w:color w:val="auto"/>
          <w:sz w:val="24"/>
          <w:szCs w:val="20"/>
        </w:rPr>
        <w:t xml:space="preserve">A.合同签订后，采购人预付合同价款的</w:t>
      </w:r>
      <w:r>
        <w:rPr>
          <w:rFonts w:hint="eastAsia" w:ascii="宋体" w:hAnsi="宋体" w:eastAsia="宋体" w:cs="Times New Roman"/>
          <w:b/>
          <w:bCs/>
          <w:color w:val="auto"/>
          <w:sz w:val="24"/>
          <w:szCs w:val="20"/>
          <w:lang w:val="en-US" w:eastAsia="zh-CN"/>
        </w:rPr>
        <w:t xml:space="preserve">1</w:t>
      </w:r>
      <w:r>
        <w:rPr>
          <w:rFonts w:hint="eastAsia" w:ascii="宋体" w:hAnsi="宋体" w:eastAsia="宋体" w:cs="Times New Roman"/>
          <w:b/>
          <w:bCs/>
          <w:color w:val="auto"/>
          <w:sz w:val="24"/>
          <w:szCs w:val="20"/>
        </w:rPr>
        <w:t xml:space="preserve">0%；</w:t>
      </w:r>
      <w:r/>
    </w:p>
    <w:p>
      <w:pPr>
        <w:ind w:firstLine="482"/>
        <w:keepLines w:val="0"/>
        <w:keepNext w:val="0"/>
        <w:pageBreakBefore w:val="0"/>
        <w:spacing w:line="440" w:lineRule="exact"/>
        <w:widowControl w:val="off"/>
        <w:rPr>
          <w:rFonts w:hint="default" w:ascii="宋体" w:hAnsi="宋体" w:eastAsia="宋体" w:cs="Times New Roman"/>
          <w:b/>
          <w:bCs/>
          <w:color w:val="auto"/>
          <w:sz w:val="24"/>
          <w:szCs w:val="20"/>
        </w:rPr>
      </w:pPr>
      <w:r>
        <w:rPr>
          <w:rFonts w:hint="eastAsia" w:ascii="宋体" w:hAnsi="宋体" w:eastAsia="宋体" w:cs="Times New Roman"/>
          <w:b/>
          <w:bCs/>
          <w:color w:val="auto"/>
          <w:sz w:val="24"/>
          <w:szCs w:val="20"/>
        </w:rPr>
        <w:t xml:space="preserve">B.合同价款的支付：服务费每个月结算支付一次，</w:t>
      </w:r>
      <w:r>
        <w:rPr>
          <w:rFonts w:hint="eastAsia" w:ascii="宋体" w:hAnsi="宋体" w:eastAsia="宋体" w:cs="Times New Roman"/>
          <w:b/>
          <w:bCs/>
          <w:color w:val="auto"/>
          <w:sz w:val="24"/>
          <w:szCs w:val="20"/>
          <w:lang w:eastAsia="zh-CN"/>
        </w:rPr>
        <w:t xml:space="preserve">采购人</w:t>
      </w:r>
      <w:r>
        <w:rPr>
          <w:rFonts w:hint="eastAsia" w:ascii="宋体" w:hAnsi="宋体" w:eastAsia="宋体" w:cs="Times New Roman"/>
          <w:b/>
          <w:bCs/>
          <w:color w:val="auto"/>
          <w:sz w:val="24"/>
          <w:szCs w:val="20"/>
        </w:rPr>
        <w:t xml:space="preserve">根据</w:t>
      </w:r>
      <w:r>
        <w:rPr>
          <w:rFonts w:hint="eastAsia" w:ascii="宋体" w:hAnsi="宋体" w:eastAsia="宋体" w:cs="Times New Roman"/>
          <w:b/>
          <w:bCs/>
          <w:color w:val="auto"/>
          <w:sz w:val="24"/>
          <w:szCs w:val="20"/>
          <w:lang w:eastAsia="zh-CN"/>
        </w:rPr>
        <w:t xml:space="preserve">中标供应商</w:t>
      </w:r>
      <w:r>
        <w:rPr>
          <w:rFonts w:hint="eastAsia" w:ascii="宋体" w:hAnsi="宋体" w:eastAsia="宋体" w:cs="Times New Roman"/>
          <w:b/>
          <w:bCs/>
          <w:color w:val="auto"/>
          <w:sz w:val="24"/>
          <w:szCs w:val="20"/>
        </w:rPr>
        <w:t xml:space="preserve">履行合同的考核情况向</w:t>
      </w:r>
      <w:r>
        <w:rPr>
          <w:rFonts w:hint="eastAsia" w:ascii="宋体" w:hAnsi="宋体" w:eastAsia="宋体" w:cs="Times New Roman"/>
          <w:b/>
          <w:bCs/>
          <w:color w:val="auto"/>
          <w:sz w:val="24"/>
          <w:szCs w:val="20"/>
          <w:lang w:eastAsia="zh-CN"/>
        </w:rPr>
        <w:t xml:space="preserve">中标供应商</w:t>
      </w:r>
      <w:r>
        <w:rPr>
          <w:rFonts w:hint="eastAsia" w:ascii="宋体" w:hAnsi="宋体" w:eastAsia="宋体" w:cs="Times New Roman"/>
          <w:b/>
          <w:bCs/>
          <w:color w:val="auto"/>
          <w:sz w:val="24"/>
          <w:szCs w:val="20"/>
        </w:rPr>
        <w:t xml:space="preserve">支付相应的服务费。</w:t>
      </w:r>
      <w:r/>
    </w:p>
    <w:p>
      <w:pPr>
        <w:ind w:firstLine="482"/>
        <w:keepLines w:val="0"/>
        <w:keepNext w:val="0"/>
        <w:pageBreakBefore w:val="0"/>
        <w:spacing w:line="440" w:lineRule="exact"/>
        <w:widowControl w:val="off"/>
        <w:rPr>
          <w:rFonts w:hint="default" w:ascii="宋体" w:hAnsi="宋体" w:eastAsia="宋体" w:cs="Times New Roman"/>
          <w:b/>
          <w:bCs/>
          <w:color w:val="auto"/>
          <w:sz w:val="24"/>
          <w:szCs w:val="20"/>
        </w:rPr>
      </w:pPr>
      <w:r>
        <w:rPr>
          <w:rFonts w:hint="eastAsia" w:ascii="宋体" w:hAnsi="宋体" w:eastAsia="宋体" w:cs="Times New Roman"/>
          <w:b/>
          <w:bCs/>
          <w:color w:val="auto"/>
          <w:sz w:val="24"/>
          <w:szCs w:val="20"/>
        </w:rPr>
        <w:t xml:space="preserve">C.支付时间：每次支付服务费，扣除当期月份的实际扣款后一次性支付，以此类推（其中第一次付款时应抵扣预付款的相应金额，抵扣金额不足时顺延至下一次付款），每次付款时</w:t>
      </w:r>
      <w:r>
        <w:rPr>
          <w:rFonts w:hint="eastAsia" w:ascii="宋体" w:hAnsi="宋体" w:eastAsia="宋体" w:cs="Times New Roman"/>
          <w:b/>
          <w:bCs/>
          <w:color w:val="auto"/>
          <w:sz w:val="24"/>
          <w:szCs w:val="20"/>
          <w:lang w:eastAsia="zh-CN"/>
        </w:rPr>
        <w:t xml:space="preserve">中标供应商</w:t>
      </w:r>
      <w:r>
        <w:rPr>
          <w:rFonts w:hint="eastAsia" w:ascii="宋体" w:hAnsi="宋体" w:eastAsia="宋体" w:cs="Times New Roman"/>
          <w:b/>
          <w:bCs/>
          <w:color w:val="auto"/>
          <w:sz w:val="24"/>
          <w:szCs w:val="20"/>
        </w:rPr>
        <w:t xml:space="preserve">向</w:t>
      </w:r>
      <w:r>
        <w:rPr>
          <w:rFonts w:hint="eastAsia" w:ascii="宋体" w:hAnsi="宋体" w:eastAsia="宋体" w:cs="Times New Roman"/>
          <w:b/>
          <w:bCs/>
          <w:color w:val="auto"/>
          <w:sz w:val="24"/>
          <w:szCs w:val="20"/>
          <w:lang w:eastAsia="zh-CN"/>
        </w:rPr>
        <w:t xml:space="preserve">采购人</w:t>
      </w:r>
      <w:r>
        <w:rPr>
          <w:rFonts w:hint="eastAsia" w:ascii="宋体" w:hAnsi="宋体" w:eastAsia="宋体" w:cs="Times New Roman"/>
          <w:b/>
          <w:bCs/>
          <w:color w:val="auto"/>
          <w:sz w:val="24"/>
          <w:szCs w:val="20"/>
        </w:rPr>
        <w:t xml:space="preserve">递交当期月份服务费用支付的书面申请单，同时向</w:t>
      </w:r>
      <w:r>
        <w:rPr>
          <w:rFonts w:hint="eastAsia" w:ascii="宋体" w:hAnsi="宋体" w:eastAsia="宋体" w:cs="Times New Roman"/>
          <w:b/>
          <w:bCs/>
          <w:color w:val="auto"/>
          <w:sz w:val="24"/>
          <w:szCs w:val="20"/>
          <w:lang w:eastAsia="zh-CN"/>
        </w:rPr>
        <w:t xml:space="preserve">采购人</w:t>
      </w:r>
      <w:r>
        <w:rPr>
          <w:rFonts w:hint="eastAsia" w:ascii="宋体" w:hAnsi="宋体" w:eastAsia="宋体" w:cs="Times New Roman"/>
          <w:b/>
          <w:bCs/>
          <w:color w:val="auto"/>
          <w:sz w:val="24"/>
          <w:szCs w:val="20"/>
        </w:rPr>
        <w:t xml:space="preserve">开具符合</w:t>
      </w:r>
      <w:r>
        <w:rPr>
          <w:rFonts w:hint="eastAsia" w:ascii="宋体" w:hAnsi="宋体" w:eastAsia="宋体" w:cs="Times New Roman"/>
          <w:b/>
          <w:bCs/>
          <w:color w:val="auto"/>
          <w:sz w:val="24"/>
          <w:szCs w:val="20"/>
          <w:lang w:eastAsia="zh-CN"/>
        </w:rPr>
        <w:t xml:space="preserve">采购人</w:t>
      </w:r>
      <w:r>
        <w:rPr>
          <w:rFonts w:hint="eastAsia" w:ascii="宋体" w:hAnsi="宋体" w:eastAsia="宋体" w:cs="Times New Roman"/>
          <w:b/>
          <w:bCs/>
          <w:color w:val="auto"/>
          <w:sz w:val="24"/>
          <w:szCs w:val="20"/>
        </w:rPr>
        <w:t xml:space="preserve">财务部门要求的发票，当期月份服务费用支付的书面申请单</w:t>
      </w:r>
      <w:r>
        <w:rPr>
          <w:rFonts w:hint="eastAsia" w:ascii="宋体" w:hAnsi="宋体" w:eastAsia="宋体" w:cs="Times New Roman"/>
          <w:b/>
          <w:bCs/>
          <w:color w:val="auto"/>
          <w:sz w:val="24"/>
          <w:szCs w:val="20"/>
          <w:lang w:val="en-US" w:eastAsia="zh-CN"/>
        </w:rPr>
        <w:t xml:space="preserve">经采购人确认无误后，</w:t>
      </w:r>
      <w:r>
        <w:rPr>
          <w:rFonts w:hint="eastAsia" w:ascii="宋体" w:hAnsi="宋体" w:eastAsia="宋体" w:cs="Times New Roman"/>
          <w:b/>
          <w:bCs/>
          <w:color w:val="auto"/>
          <w:sz w:val="24"/>
          <w:szCs w:val="20"/>
          <w:lang w:eastAsia="zh-CN"/>
        </w:rPr>
        <w:t xml:space="preserve">采购人</w:t>
      </w:r>
      <w:r>
        <w:rPr>
          <w:rFonts w:hint="eastAsia" w:ascii="宋体" w:hAnsi="宋体" w:eastAsia="宋体" w:cs="Times New Roman"/>
          <w:b/>
          <w:bCs/>
          <w:color w:val="auto"/>
          <w:sz w:val="24"/>
          <w:szCs w:val="20"/>
        </w:rPr>
        <w:t xml:space="preserve">收到</w:t>
      </w:r>
      <w:r>
        <w:rPr>
          <w:rFonts w:hint="eastAsia" w:ascii="宋体" w:hAnsi="宋体" w:eastAsia="宋体" w:cs="Times New Roman"/>
          <w:b/>
          <w:bCs/>
          <w:color w:val="auto"/>
          <w:sz w:val="24"/>
          <w:szCs w:val="20"/>
          <w:lang w:val="en-US" w:eastAsia="zh-CN"/>
        </w:rPr>
        <w:t xml:space="preserve">合格</w:t>
      </w:r>
      <w:r>
        <w:rPr>
          <w:rFonts w:hint="eastAsia" w:ascii="宋体" w:hAnsi="宋体" w:eastAsia="宋体" w:cs="Times New Roman"/>
          <w:b/>
          <w:bCs/>
          <w:color w:val="auto"/>
          <w:sz w:val="24"/>
          <w:szCs w:val="20"/>
        </w:rPr>
        <w:t xml:space="preserve">发票</w:t>
      </w:r>
      <w:r>
        <w:rPr>
          <w:rFonts w:hint="eastAsia" w:ascii="宋体" w:hAnsi="宋体" w:eastAsia="宋体" w:cs="Times New Roman"/>
          <w:b/>
          <w:bCs/>
          <w:color w:val="auto"/>
          <w:sz w:val="24"/>
          <w:szCs w:val="20"/>
          <w:lang w:val="en-US" w:eastAsia="zh-CN"/>
        </w:rPr>
        <w:t xml:space="preserve">且</w:t>
      </w:r>
      <w:r>
        <w:rPr>
          <w:rFonts w:hint="eastAsia" w:ascii="宋体" w:hAnsi="宋体" w:eastAsia="宋体" w:cs="Times New Roman"/>
          <w:b/>
          <w:bCs/>
          <w:color w:val="auto"/>
          <w:sz w:val="24"/>
          <w:szCs w:val="20"/>
        </w:rPr>
        <w:t xml:space="preserve">当期月份服务费用支付的书面申请单</w:t>
      </w:r>
      <w:r>
        <w:rPr>
          <w:rFonts w:hint="eastAsia" w:ascii="宋体" w:hAnsi="宋体" w:eastAsia="宋体" w:cs="Times New Roman"/>
          <w:b/>
          <w:bCs/>
          <w:color w:val="auto"/>
          <w:sz w:val="24"/>
          <w:szCs w:val="20"/>
          <w:lang w:val="en-US" w:eastAsia="zh-CN"/>
        </w:rPr>
        <w:t xml:space="preserve">经采购人确认无误</w:t>
      </w:r>
      <w:r>
        <w:rPr>
          <w:rFonts w:hint="eastAsia" w:ascii="宋体" w:hAnsi="宋体" w:eastAsia="宋体" w:cs="Times New Roman"/>
          <w:b/>
          <w:bCs/>
          <w:color w:val="auto"/>
          <w:sz w:val="24"/>
          <w:szCs w:val="20"/>
        </w:rPr>
        <w:t xml:space="preserve">后 15日内</w:t>
      </w:r>
      <w:r>
        <w:rPr>
          <w:rFonts w:hint="eastAsia" w:ascii="宋体" w:hAnsi="宋体" w:eastAsia="宋体" w:cs="Times New Roman"/>
          <w:b/>
          <w:bCs/>
          <w:color w:val="auto"/>
          <w:sz w:val="24"/>
          <w:szCs w:val="20"/>
          <w:lang w:eastAsia="zh-CN"/>
        </w:rPr>
        <w:t xml:space="preserve">，</w:t>
      </w:r>
      <w:r>
        <w:rPr>
          <w:rFonts w:hint="eastAsia" w:ascii="宋体" w:hAnsi="宋体" w:eastAsia="宋体" w:cs="Times New Roman"/>
          <w:b/>
          <w:bCs/>
          <w:color w:val="auto"/>
          <w:sz w:val="24"/>
          <w:szCs w:val="20"/>
          <w:lang w:val="en-US" w:eastAsia="zh-CN"/>
        </w:rPr>
        <w:t xml:space="preserve">采购人</w:t>
      </w:r>
      <w:r>
        <w:rPr>
          <w:rFonts w:hint="eastAsia" w:ascii="宋体" w:hAnsi="宋体" w:eastAsia="宋体" w:cs="Times New Roman"/>
          <w:b/>
          <w:bCs/>
          <w:color w:val="auto"/>
          <w:sz w:val="24"/>
          <w:szCs w:val="20"/>
        </w:rPr>
        <w:t xml:space="preserve">按</w:t>
      </w:r>
      <w:r>
        <w:rPr>
          <w:rFonts w:hint="eastAsia" w:ascii="宋体" w:hAnsi="宋体" w:eastAsia="宋体" w:cs="Times New Roman"/>
          <w:b/>
          <w:bCs/>
          <w:color w:val="auto"/>
          <w:sz w:val="24"/>
          <w:szCs w:val="20"/>
          <w:lang w:val="en-US" w:eastAsia="zh-CN"/>
        </w:rPr>
        <w:t xml:space="preserve">采购人确认的服务费用金额</w:t>
      </w:r>
      <w:r>
        <w:rPr>
          <w:rFonts w:hint="eastAsia" w:ascii="宋体" w:hAnsi="宋体" w:eastAsia="宋体" w:cs="Times New Roman"/>
          <w:b/>
          <w:bCs/>
          <w:color w:val="auto"/>
          <w:sz w:val="24"/>
          <w:szCs w:val="20"/>
        </w:rPr>
        <w:t xml:space="preserve">向</w:t>
      </w:r>
      <w:r>
        <w:rPr>
          <w:rFonts w:hint="eastAsia" w:ascii="宋体" w:hAnsi="宋体" w:eastAsia="宋体" w:cs="Times New Roman"/>
          <w:b/>
          <w:bCs/>
          <w:color w:val="auto"/>
          <w:sz w:val="24"/>
          <w:szCs w:val="20"/>
          <w:lang w:eastAsia="zh-CN"/>
        </w:rPr>
        <w:t xml:space="preserve">中标供应商</w:t>
      </w:r>
      <w:r>
        <w:rPr>
          <w:rFonts w:hint="eastAsia" w:ascii="宋体" w:hAnsi="宋体" w:eastAsia="宋体" w:cs="Times New Roman"/>
          <w:b/>
          <w:bCs/>
          <w:color w:val="auto"/>
          <w:sz w:val="24"/>
          <w:szCs w:val="20"/>
        </w:rPr>
        <w:t xml:space="preserve">支付当期服务费（如遇法定节假日顺延）。</w:t>
      </w:r>
      <w:r/>
    </w:p>
    <w:p>
      <w:pPr>
        <w:ind w:firstLine="482"/>
        <w:spacing w:line="440" w:lineRule="exact"/>
        <w:rPr>
          <w:rFonts w:hint="default" w:ascii="宋体" w:hAnsi="宋体" w:eastAsia="宋体" w:cs="Times New Roman"/>
          <w:b/>
          <w:bCs/>
          <w:color w:val="auto"/>
          <w:sz w:val="24"/>
          <w:szCs w:val="24"/>
          <w:u w:val="single"/>
        </w:rPr>
      </w:pPr>
      <w:r>
        <w:rPr>
          <w:rFonts w:hint="eastAsia" w:ascii="宋体" w:hAnsi="宋体" w:eastAsia="宋体" w:cs="Times New Roman"/>
          <w:b/>
          <w:bCs/>
          <w:color w:val="auto"/>
          <w:sz w:val="24"/>
          <w:szCs w:val="20"/>
        </w:rPr>
        <w:t xml:space="preserve">D.支付标准：</w:t>
      </w:r>
      <w:r>
        <w:rPr>
          <w:rFonts w:hint="eastAsia" w:ascii="宋体" w:hAnsi="宋体" w:eastAsia="宋体" w:cs="Times New Roman"/>
          <w:b/>
          <w:bCs/>
          <w:color w:val="auto"/>
          <w:sz w:val="24"/>
          <w:szCs w:val="20"/>
          <w:lang w:eastAsia="zh-CN"/>
        </w:rPr>
        <w:t xml:space="preserve">采购人</w:t>
      </w:r>
      <w:r>
        <w:rPr>
          <w:rFonts w:hint="eastAsia" w:ascii="宋体" w:hAnsi="宋体" w:eastAsia="宋体" w:cs="Times New Roman"/>
          <w:b/>
          <w:bCs/>
          <w:color w:val="auto"/>
          <w:sz w:val="24"/>
          <w:szCs w:val="20"/>
        </w:rPr>
        <w:t xml:space="preserve">每</w:t>
      </w:r>
      <w:r>
        <w:rPr>
          <w:rFonts w:hint="eastAsia" w:ascii="宋体" w:hAnsi="宋体" w:eastAsia="宋体" w:cs="Times New Roman"/>
          <w:b/>
          <w:bCs/>
          <w:color w:val="auto"/>
          <w:sz w:val="24"/>
          <w:szCs w:val="20"/>
          <w:lang w:val="en-US" w:eastAsia="zh-CN"/>
        </w:rPr>
        <w:t xml:space="preserve">期</w:t>
      </w:r>
      <w:r>
        <w:rPr>
          <w:rFonts w:hint="eastAsia" w:ascii="宋体" w:hAnsi="宋体" w:eastAsia="宋体" w:cs="Times New Roman"/>
          <w:b/>
          <w:bCs/>
          <w:color w:val="auto"/>
          <w:sz w:val="24"/>
          <w:szCs w:val="20"/>
        </w:rPr>
        <w:t xml:space="preserve">向</w:t>
      </w:r>
      <w:r>
        <w:rPr>
          <w:rFonts w:hint="eastAsia" w:ascii="宋体" w:hAnsi="宋体" w:eastAsia="宋体" w:cs="Times New Roman"/>
          <w:b/>
          <w:bCs/>
          <w:color w:val="auto"/>
          <w:sz w:val="24"/>
          <w:szCs w:val="20"/>
          <w:lang w:eastAsia="zh-CN"/>
        </w:rPr>
        <w:t xml:space="preserve">中标供应商</w:t>
      </w:r>
      <w:r>
        <w:rPr>
          <w:rFonts w:hint="eastAsia" w:ascii="宋体" w:hAnsi="宋体" w:eastAsia="宋体" w:cs="Times New Roman"/>
          <w:b/>
          <w:bCs/>
          <w:color w:val="auto"/>
          <w:sz w:val="24"/>
          <w:szCs w:val="20"/>
        </w:rPr>
        <w:t xml:space="preserve">支付的服务费=</w:t>
      </w:r>
      <w:r>
        <w:rPr>
          <w:rFonts w:hint="eastAsia" w:ascii="宋体" w:hAnsi="宋体" w:eastAsia="宋体" w:cs="Times New Roman"/>
          <w:b/>
          <w:bCs/>
          <w:color w:val="auto"/>
          <w:sz w:val="24"/>
          <w:szCs w:val="20"/>
          <w:lang w:val="en-US" w:eastAsia="zh-CN"/>
        </w:rPr>
        <w:t xml:space="preserve">当期经采购人确认的</w:t>
      </w:r>
      <w:r>
        <w:rPr>
          <w:rFonts w:hint="eastAsia" w:ascii="宋体" w:hAnsi="宋体" w:eastAsia="宋体" w:cs="Times New Roman"/>
          <w:b/>
          <w:bCs/>
          <w:color w:val="auto"/>
          <w:sz w:val="24"/>
          <w:szCs w:val="20"/>
        </w:rPr>
        <w:t xml:space="preserve">每月实际用餐金额（不包含用餐人员自行结算部分）-当期月份累计考核扣款-当期月份累计违约扣款</w:t>
      </w:r>
      <w:r>
        <w:rPr>
          <w:rFonts w:hint="eastAsia" w:ascii="宋体" w:hAnsi="宋体" w:eastAsia="宋体" w:cs="宋体"/>
          <w:b/>
          <w:bCs/>
          <w:color w:val="auto"/>
          <w:sz w:val="24"/>
          <w:szCs w:val="24"/>
        </w:rPr>
        <w:t xml:space="preserve">-预付款</w:t>
      </w:r>
      <w:r>
        <w:rPr>
          <w:rFonts w:hint="eastAsia" w:ascii="宋体" w:hAnsi="宋体" w:eastAsia="宋体" w:cs="宋体"/>
          <w:b/>
          <w:bCs/>
          <w:color w:val="auto"/>
          <w:sz w:val="24"/>
          <w:szCs w:val="24"/>
          <w:lang w:val="en-US" w:eastAsia="zh-CN"/>
        </w:rPr>
        <w:t xml:space="preserve">抵扣部分（如有）</w:t>
      </w:r>
      <w:r>
        <w:rPr>
          <w:rFonts w:hint="eastAsia" w:ascii="宋体" w:hAnsi="宋体" w:eastAsia="宋体" w:cs="Times New Roman"/>
          <w:b/>
          <w:bCs/>
          <w:color w:val="auto"/>
          <w:sz w:val="24"/>
          <w:szCs w:val="20"/>
        </w:rPr>
        <w:t xml:space="preserve">。</w:t>
      </w:r>
      <w:r/>
    </w:p>
    <w:p>
      <w:pPr>
        <w:ind w:firstLine="482"/>
        <w:spacing w:line="440" w:lineRule="exact"/>
        <w:shd w:val="clear" w:color="auto" w:fill="ffffff"/>
        <w:rPr>
          <w:rFonts w:hint="eastAsia" w:ascii="宋体" w:hAnsi="宋体" w:eastAsia="宋体" w:cs="Times New Roman"/>
          <w:b/>
          <w:bCs/>
          <w:color w:val="auto"/>
          <w:sz w:val="24"/>
          <w:szCs w:val="24"/>
          <w:lang w:eastAsia="zh-CN"/>
        </w:rPr>
      </w:pPr>
      <w:r>
        <w:rPr>
          <w:rFonts w:hint="default" w:ascii="宋体" w:hAnsi="宋体" w:eastAsia="宋体" w:cs="Times New Roman"/>
          <w:b/>
          <w:color w:val="auto"/>
          <w:sz w:val="24"/>
          <w:szCs w:val="24"/>
        </w:rPr>
        <w:t xml:space="preserve">8.</w:t>
      </w:r>
      <w:r>
        <w:rPr>
          <w:rFonts w:hint="eastAsia" w:ascii="宋体" w:hAnsi="宋体" w:eastAsia="宋体" w:cs="Times New Roman"/>
          <w:b/>
          <w:color w:val="auto"/>
          <w:sz w:val="24"/>
          <w:szCs w:val="24"/>
        </w:rPr>
        <w:t xml:space="preserve">项目实施地点：</w:t>
      </w:r>
      <w:r>
        <w:rPr>
          <w:rFonts w:hint="eastAsia" w:ascii="宋体" w:hAnsi="宋体" w:eastAsia="宋体" w:cs="Times New Roman"/>
          <w:bCs/>
          <w:color w:val="auto"/>
          <w:sz w:val="24"/>
          <w:szCs w:val="24"/>
        </w:rPr>
        <w:t xml:space="preserve">无锡市惠山区洛社镇</w:t>
      </w:r>
      <w:r>
        <w:rPr>
          <w:rFonts w:hint="eastAsia" w:ascii="宋体" w:hAnsi="宋体" w:eastAsia="宋体" w:cs="Times New Roman"/>
          <w:bCs/>
          <w:color w:val="auto"/>
          <w:sz w:val="24"/>
          <w:szCs w:val="24"/>
          <w:lang w:eastAsia="zh-CN"/>
        </w:rPr>
        <w:t xml:space="preserve">。</w:t>
      </w:r>
      <w:bookmarkEnd w:id="158"/>
      <w:r/>
      <w:r/>
    </w:p>
    <w:p>
      <w:pPr>
        <w:ind w:firstLine="482"/>
        <w:spacing w:line="440" w:lineRule="exact"/>
        <w:tabs>
          <w:tab w:val="left" w:pos="945" w:leader="none"/>
        </w:tabs>
        <w:rPr>
          <w:rFonts w:hint="default" w:ascii="宋体" w:hAnsi="宋体" w:eastAsia="宋体" w:cs="Times New Roman"/>
          <w:b/>
          <w:color w:val="auto"/>
          <w:sz w:val="24"/>
          <w:szCs w:val="24"/>
        </w:rPr>
        <w:outlineLvl w:val="0"/>
      </w:pPr>
      <w:r/>
      <w:bookmarkStart w:id="159" w:name="_Toc31999"/>
      <w:r/>
      <w:bookmarkStart w:id="160" w:name="_Hlk126157051"/>
      <w:r>
        <w:rPr>
          <w:rFonts w:hint="eastAsia" w:ascii="宋体" w:hAnsi="宋体" w:eastAsia="宋体" w:cs="Times New Roman"/>
          <w:b/>
          <w:color w:val="auto"/>
          <w:sz w:val="24"/>
          <w:szCs w:val="24"/>
        </w:rPr>
        <w:t xml:space="preserve">三、原材料数量、质量、品质要求</w:t>
      </w:r>
      <w:bookmarkEnd w:id="159"/>
      <w:r/>
      <w:bookmarkEnd w:id="160"/>
      <w:r/>
      <w:r/>
    </w:p>
    <w:p>
      <w:pPr>
        <w:ind w:firstLine="482"/>
        <w:jc w:val="left"/>
        <w:spacing w:line="440" w:lineRule="exact"/>
        <w:rPr>
          <w:rFonts w:hint="default" w:ascii="宋体" w:hAnsi="宋体" w:eastAsia="宋体" w:cs="Times New Roman"/>
          <w:b/>
          <w:color w:val="auto"/>
          <w:sz w:val="24"/>
          <w:szCs w:val="24"/>
        </w:rPr>
      </w:pPr>
      <w:r/>
      <w:bookmarkStart w:id="161" w:name="_Hlk118030698"/>
      <w:r/>
      <w:bookmarkStart w:id="162" w:name="_Hlk117873641"/>
      <w:r>
        <w:rPr>
          <w:rFonts w:hint="default" w:ascii="宋体" w:hAnsi="宋体" w:eastAsia="宋体" w:cs="Times New Roman"/>
          <w:b/>
          <w:color w:val="auto"/>
          <w:sz w:val="24"/>
          <w:szCs w:val="24"/>
        </w:rPr>
        <w:t xml:space="preserve">1.</w:t>
      </w:r>
      <w:r>
        <w:rPr>
          <w:rFonts w:hint="eastAsia" w:ascii="宋体" w:hAnsi="宋体" w:eastAsia="宋体" w:cs="Times New Roman"/>
          <w:b/>
          <w:color w:val="auto"/>
          <w:sz w:val="24"/>
          <w:szCs w:val="24"/>
        </w:rPr>
        <w:t xml:space="preserve">人员</w:t>
      </w:r>
      <w:r>
        <w:rPr>
          <w:rFonts w:hint="eastAsia" w:ascii="宋体" w:hAnsi="宋体" w:eastAsia="宋体" w:cs="Times New Roman"/>
          <w:b/>
          <w:color w:val="auto"/>
          <w:sz w:val="24"/>
          <w:szCs w:val="24"/>
          <w:lang w:eastAsia="zh-CN"/>
        </w:rPr>
        <w:t xml:space="preserve">、</w:t>
      </w:r>
      <w:r>
        <w:rPr>
          <w:rFonts w:hint="eastAsia" w:ascii="宋体" w:hAnsi="宋体" w:eastAsia="宋体" w:cs="Times New Roman"/>
          <w:b/>
          <w:color w:val="auto"/>
          <w:sz w:val="24"/>
          <w:szCs w:val="24"/>
          <w:lang w:val="en-US" w:eastAsia="zh-CN"/>
        </w:rPr>
        <w:t xml:space="preserve">车辆</w:t>
      </w:r>
      <w:r>
        <w:rPr>
          <w:rFonts w:hint="eastAsia" w:ascii="宋体" w:hAnsi="宋体" w:eastAsia="宋体" w:cs="Times New Roman"/>
          <w:b/>
          <w:color w:val="auto"/>
          <w:sz w:val="24"/>
          <w:szCs w:val="24"/>
        </w:rPr>
        <w:t xml:space="preserve">最低配备要求</w:t>
      </w:r>
      <w:r/>
    </w:p>
    <w:tbl>
      <w:tblPr>
        <w:tblStyle w:val="829"/>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2"/>
        <w:gridCol w:w="1430"/>
        <w:gridCol w:w="992"/>
        <w:gridCol w:w="3828"/>
        <w:gridCol w:w="2976"/>
      </w:tblGrid>
      <w:tr>
        <w:trPr>
          <w:trHeight w:val="20"/>
        </w:trPr>
        <w:tc>
          <w:tcPr>
            <w:tcW w:w="69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宋体"/>
                <w:b/>
                <w:bCs/>
                <w:color w:val="auto"/>
                <w:sz w:val="22"/>
                <w:szCs w:val="22"/>
              </w:rPr>
              <w:suppressLineNumbers w:val="0"/>
            </w:pPr>
            <w:r>
              <w:rPr>
                <w:rFonts w:hint="eastAsia" w:ascii="宋体" w:hAnsi="宋体" w:eastAsia="宋体" w:cs="宋体"/>
                <w:b/>
                <w:bCs/>
                <w:color w:val="auto"/>
                <w:sz w:val="22"/>
                <w:szCs w:val="22"/>
              </w:rPr>
              <w:t xml:space="preserve">序号</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Times New Roman"/>
                <w:b/>
                <w:bCs/>
                <w:color w:val="auto"/>
                <w:sz w:val="22"/>
                <w:szCs w:val="22"/>
              </w:rPr>
              <w:suppressLineNumbers w:val="0"/>
            </w:pPr>
            <w:r>
              <w:rPr>
                <w:rFonts w:hint="eastAsia" w:ascii="宋体" w:hAnsi="宋体" w:eastAsia="宋体" w:cs="宋体"/>
                <w:b/>
                <w:bCs/>
                <w:color w:val="auto"/>
                <w:sz w:val="22"/>
                <w:szCs w:val="22"/>
              </w:rPr>
              <w:t xml:space="preserve">名称</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数量</w:t>
            </w:r>
            <w:r/>
          </w:p>
        </w:tc>
        <w:tc>
          <w:tcPr>
            <w:tcW w:w="3828" w:type="dxa"/>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要求</w:t>
            </w:r>
            <w:r/>
          </w:p>
        </w:tc>
        <w:tc>
          <w:tcPr>
            <w:tcW w:w="2976"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备注</w:t>
            </w:r>
            <w:r/>
          </w:p>
        </w:tc>
      </w:tr>
      <w:tr>
        <w:trPr>
          <w:trHeight w:val="20"/>
        </w:trPr>
        <w:tc>
          <w:tcPr>
            <w:tcW w:w="69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Times New Roman"/>
                <w:color w:val="auto"/>
                <w:sz w:val="22"/>
                <w:szCs w:val="22"/>
              </w:rPr>
              <w:suppressLineNumbers w:val="0"/>
            </w:pPr>
            <w:r>
              <w:rPr>
                <w:rFonts w:hint="eastAsia" w:ascii="宋体" w:hAnsi="宋体" w:eastAsia="宋体" w:cs="宋体"/>
                <w:color w:val="auto"/>
                <w:sz w:val="22"/>
                <w:szCs w:val="22"/>
              </w:rPr>
              <w:t xml:space="preserve">★厨师（项目负责人）</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1人</w:t>
            </w:r>
            <w:r/>
          </w:p>
        </w:tc>
        <w:tc>
          <w:tcPr>
            <w:tcW w:w="3828" w:type="dxa"/>
            <w:textDirection w:val="lrTb"/>
            <w:noWrap w:val="false"/>
          </w:tcPr>
          <w:p>
            <w:pPr>
              <w:ind w:left="0" w:right="0"/>
              <w:keepLines w:val="0"/>
              <w:keepNext w:val="0"/>
              <w:pageBreakBefore w:val="0"/>
              <w:spacing w:before="0" w:beforeAutospacing="0" w:after="0" w:afterAutospacing="0" w:line="300" w:lineRule="exact"/>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年龄要求在</w:t>
            </w:r>
            <w:r>
              <w:rPr>
                <w:rFonts w:hint="default" w:ascii="宋体" w:hAnsi="宋体" w:eastAsia="宋体" w:cs="Times New Roman"/>
                <w:color w:val="auto"/>
                <w:sz w:val="22"/>
                <w:szCs w:val="22"/>
              </w:rPr>
              <w:t xml:space="preserve">60</w:t>
            </w:r>
            <w:r>
              <w:rPr>
                <w:rFonts w:hint="eastAsia" w:ascii="宋体" w:hAnsi="宋体" w:eastAsia="宋体" w:cs="Times New Roman"/>
                <w:color w:val="auto"/>
                <w:sz w:val="22"/>
                <w:szCs w:val="22"/>
              </w:rPr>
              <w:t xml:space="preserve">周岁（含）以下。政审合格，</w:t>
            </w:r>
            <w:r>
              <w:rPr>
                <w:rFonts w:hint="eastAsia" w:ascii="宋体" w:hAnsi="宋体" w:eastAsia="宋体" w:cs="Times New Roman"/>
                <w:color w:val="auto"/>
                <w:sz w:val="22"/>
                <w:szCs w:val="22"/>
                <w:lang w:eastAsia="zh-CN"/>
              </w:rPr>
              <w:t xml:space="preserve">体型</w:t>
            </w:r>
            <w:r>
              <w:rPr>
                <w:rFonts w:hint="eastAsia" w:ascii="宋体" w:hAnsi="宋体" w:eastAsia="宋体" w:cs="Times New Roman"/>
                <w:color w:val="auto"/>
                <w:sz w:val="22"/>
                <w:szCs w:val="22"/>
              </w:rPr>
              <w:t xml:space="preserve">无明显缺陷，外貌端正；政治面貌：无不良记录；身体健康，体检合格。具备一定的法律知识和善于沟通、处事应变的能力；具有相应的公关意识，能妥善处理协调各种关系；具有健康证。</w:t>
            </w:r>
            <w:r/>
          </w:p>
        </w:tc>
        <w:tc>
          <w:tcPr>
            <w:tcW w:w="2976"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投标时</w:t>
            </w:r>
            <w:r>
              <w:rPr>
                <w:rFonts w:hint="eastAsia" w:ascii="宋体" w:hAnsi="宋体" w:cs="Times New Roman"/>
                <w:color w:val="auto"/>
                <w:sz w:val="22"/>
                <w:szCs w:val="22"/>
                <w:lang w:eastAsia="zh-CN"/>
              </w:rPr>
              <w:t xml:space="preserve">，</w:t>
            </w:r>
            <w:r>
              <w:rPr>
                <w:rFonts w:hint="eastAsia" w:ascii="宋体" w:hAnsi="宋体" w:eastAsia="宋体" w:cs="Times New Roman"/>
                <w:color w:val="auto"/>
                <w:sz w:val="22"/>
                <w:szCs w:val="22"/>
              </w:rPr>
              <w:t xml:space="preserve">提供由区级及以上社保部门出具的近三个月中任意一个月份（</w:t>
            </w:r>
            <w:r>
              <w:rPr>
                <w:rFonts w:hint="eastAsia" w:ascii="宋体" w:hAnsi="宋体" w:cs="Times New Roman"/>
                <w:color w:val="auto"/>
                <w:sz w:val="22"/>
                <w:szCs w:val="22"/>
                <w:lang w:eastAsia="zh-CN"/>
              </w:rPr>
              <w:t xml:space="preserve">2026年1月/2月/3月</w:t>
            </w:r>
            <w:r>
              <w:rPr>
                <w:rFonts w:hint="eastAsia" w:ascii="宋体" w:hAnsi="宋体" w:eastAsia="宋体" w:cs="Times New Roman"/>
                <w:color w:val="auto"/>
                <w:sz w:val="22"/>
                <w:szCs w:val="22"/>
              </w:rPr>
              <w:t xml:space="preserve">）的社保缴费清单（或社保缴费证明），法定代表人担任本项目的项目负责人的除外。</w:t>
            </w:r>
            <w:r/>
          </w:p>
        </w:tc>
      </w:tr>
      <w:tr>
        <w:trPr>
          <w:trHeight w:val="981"/>
        </w:trPr>
        <w:tc>
          <w:tcPr>
            <w:tcW w:w="69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宋体"/>
                <w:color w:val="auto"/>
                <w:sz w:val="22"/>
                <w:szCs w:val="22"/>
              </w:rPr>
              <w:suppressLineNumbers w:val="0"/>
            </w:pPr>
            <w:r>
              <w:rPr>
                <w:rFonts w:hint="eastAsia" w:ascii="宋体" w:hAnsi="宋体" w:eastAsia="宋体" w:cs="宋体"/>
                <w:color w:val="auto"/>
                <w:sz w:val="22"/>
                <w:szCs w:val="22"/>
              </w:rPr>
              <w:t xml:space="preserve">★工勤人员</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lang w:val="en-US" w:eastAsia="zh-CN"/>
              </w:rPr>
              <w:t xml:space="preserve">2</w:t>
            </w:r>
            <w:r>
              <w:rPr>
                <w:rFonts w:hint="eastAsia" w:ascii="宋体" w:hAnsi="宋体" w:eastAsia="宋体" w:cs="Times New Roman"/>
                <w:color w:val="auto"/>
                <w:sz w:val="22"/>
                <w:szCs w:val="22"/>
              </w:rPr>
              <w:t xml:space="preserve">人</w:t>
            </w:r>
            <w:r/>
          </w:p>
        </w:tc>
        <w:tc>
          <w:tcPr>
            <w:tcW w:w="3828"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年龄要求男性60周岁（含）以下、女性</w:t>
            </w:r>
            <w:r>
              <w:rPr>
                <w:rFonts w:hint="default" w:ascii="宋体" w:hAnsi="宋体" w:eastAsia="宋体" w:cs="Times New Roman"/>
                <w:color w:val="auto"/>
                <w:sz w:val="22"/>
                <w:szCs w:val="22"/>
              </w:rPr>
              <w:t xml:space="preserve">55</w:t>
            </w:r>
            <w:r>
              <w:rPr>
                <w:rFonts w:hint="eastAsia" w:ascii="宋体" w:hAnsi="宋体" w:eastAsia="宋体" w:cs="Times New Roman"/>
                <w:color w:val="auto"/>
                <w:sz w:val="22"/>
                <w:szCs w:val="22"/>
              </w:rPr>
              <w:t xml:space="preserve">周岁（含）以下。政审合格，</w:t>
            </w:r>
            <w:r>
              <w:rPr>
                <w:rFonts w:hint="eastAsia" w:ascii="宋体" w:hAnsi="宋体" w:eastAsia="宋体" w:cs="Times New Roman"/>
                <w:color w:val="auto"/>
                <w:sz w:val="22"/>
                <w:szCs w:val="22"/>
                <w:lang w:eastAsia="zh-CN"/>
              </w:rPr>
              <w:t xml:space="preserve">体型</w:t>
            </w:r>
            <w:r>
              <w:rPr>
                <w:rFonts w:hint="eastAsia" w:ascii="宋体" w:hAnsi="宋体" w:eastAsia="宋体" w:cs="Times New Roman"/>
                <w:color w:val="auto"/>
                <w:sz w:val="22"/>
                <w:szCs w:val="22"/>
              </w:rPr>
              <w:t xml:space="preserve">无明显缺陷，外貌端正；政治面貌：无不良记录；服从管理，有工作责任心、举止文明、礼貌待人；身体健康，体检合格，具有健康证。</w:t>
            </w:r>
            <w:r/>
          </w:p>
        </w:tc>
        <w:tc>
          <w:tcPr>
            <w:tcW w:w="2976"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default"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中标后</w:t>
            </w:r>
            <w:r>
              <w:rPr>
                <w:rFonts w:hint="eastAsia" w:ascii="宋体" w:hAnsi="宋体" w:cs="Times New Roman"/>
                <w:color w:val="auto"/>
                <w:sz w:val="22"/>
                <w:szCs w:val="22"/>
                <w:lang w:eastAsia="zh-CN"/>
              </w:rPr>
              <w:t xml:space="preserve">，</w:t>
            </w:r>
            <w:r>
              <w:rPr>
                <w:rFonts w:hint="eastAsia" w:ascii="宋体" w:hAnsi="宋体" w:eastAsia="宋体" w:cs="Times New Roman"/>
                <w:color w:val="auto"/>
                <w:sz w:val="22"/>
                <w:szCs w:val="22"/>
              </w:rPr>
              <w:t xml:space="preserve">提供由区级及以上社保部门出具的供应商依法为其缴纳的社保缴费证明或商业保险，以及供应商为其缴纳的意外伤害保险证明。</w:t>
            </w:r>
            <w:r/>
          </w:p>
        </w:tc>
      </w:tr>
      <w:tr>
        <w:trPr>
          <w:trHeight w:val="981"/>
        </w:trPr>
        <w:tc>
          <w:tcPr>
            <w:tcW w:w="69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3</w:t>
            </w:r>
            <w:r/>
          </w:p>
        </w:tc>
        <w:tc>
          <w:tcPr>
            <w:tcW w:w="1430"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运输车辆</w:t>
            </w:r>
            <w:r/>
          </w:p>
        </w:tc>
        <w:tc>
          <w:tcPr>
            <w:tcW w:w="992"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Times New Roman"/>
                <w:color w:val="auto"/>
                <w:sz w:val="22"/>
                <w:szCs w:val="22"/>
                <w:lang w:val="en-US" w:eastAsia="zh-CN"/>
              </w:rPr>
              <w:suppressLineNumbers w:val="0"/>
            </w:pPr>
            <w:r>
              <w:rPr>
                <w:rFonts w:hint="eastAsia" w:ascii="宋体" w:hAnsi="宋体" w:eastAsia="宋体" w:cs="Times New Roman"/>
                <w:color w:val="auto"/>
                <w:sz w:val="22"/>
                <w:szCs w:val="22"/>
                <w:lang w:val="en-US" w:eastAsia="zh-CN"/>
              </w:rPr>
              <w:t xml:space="preserve">1辆</w:t>
            </w:r>
            <w:r/>
          </w:p>
        </w:tc>
        <w:tc>
          <w:tcPr>
            <w:gridSpan w:val="2"/>
            <w:tcW w:w="6804" w:type="dxa"/>
            <w:vAlign w:val="center"/>
            <w:textDirection w:val="lrTb"/>
            <w:noWrap w:val="false"/>
          </w:tcPr>
          <w:p>
            <w:pPr>
              <w:ind w:left="0" w:right="0"/>
              <w:keepLines w:val="0"/>
              <w:keepNext w:val="0"/>
              <w:pageBreakBefore w:val="0"/>
              <w:spacing w:before="0" w:beforeAutospacing="0" w:after="0" w:afterAutospacing="0" w:line="300" w:lineRule="exact"/>
              <w:widowControl w:val="off"/>
              <w:rPr>
                <w:rFonts w:hint="eastAsia" w:ascii="宋体" w:hAnsi="宋体" w:eastAsia="宋体" w:cs="Times New Roman"/>
                <w:color w:val="auto"/>
                <w:sz w:val="22"/>
                <w:szCs w:val="22"/>
              </w:rPr>
              <w:suppressLineNumbers w:val="0"/>
            </w:pPr>
            <w:r>
              <w:rPr>
                <w:rFonts w:hint="eastAsia" w:ascii="宋体" w:hAnsi="宋体" w:eastAsia="宋体" w:cs="Times New Roman"/>
                <w:color w:val="auto"/>
                <w:sz w:val="22"/>
                <w:szCs w:val="22"/>
              </w:rPr>
              <w:t xml:space="preserve">自有或租赁，中标后自有车辆提供年审有效期内的行驶证或购买发票原件扫描件并签章，发票名称必须与投标供应商名称一致；租赁车辆提供租赁合同及年审有效期内的行驶证原件扫描件并签章；有效期内的驾驶证（必须与投标供应商提供的工作人员名字一致）</w:t>
            </w:r>
            <w:r/>
          </w:p>
        </w:tc>
      </w:tr>
      <w:tr>
        <w:trPr>
          <w:trHeight w:val="20"/>
        </w:trPr>
        <w:tc>
          <w:tcPr>
            <w:gridSpan w:val="5"/>
            <w:tcW w:w="9918" w:type="dxa"/>
            <w:textDirection w:val="lrTb"/>
            <w:noWrap w:val="false"/>
          </w:tcPr>
          <w:p>
            <w:pPr>
              <w:ind w:left="0" w:right="0"/>
              <w:keepLines w:val="0"/>
              <w:keepNext w:val="0"/>
              <w:pageBreakBefore w:val="0"/>
              <w:spacing w:before="0" w:beforeAutospacing="0" w:after="0" w:afterAutospacing="0" w:line="300" w:lineRule="exact"/>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注：</w:t>
            </w:r>
            <w:r/>
          </w:p>
          <w:p>
            <w:pPr>
              <w:ind w:left="0" w:right="0"/>
              <w:keepLines w:val="0"/>
              <w:keepNext w:val="0"/>
              <w:pageBreakBefore w:val="0"/>
              <w:spacing w:before="0" w:beforeAutospacing="0" w:after="0" w:afterAutospacing="0" w:line="300" w:lineRule="exact"/>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1）中标供应商必须按上述最低配置要求，将人员</w:t>
            </w:r>
            <w:r>
              <w:rPr>
                <w:rFonts w:hint="eastAsia" w:ascii="宋体" w:hAnsi="宋体" w:eastAsia="宋体" w:cs="Times New Roman"/>
                <w:b/>
                <w:bCs/>
                <w:color w:val="auto"/>
                <w:sz w:val="22"/>
                <w:szCs w:val="22"/>
                <w:lang w:eastAsia="zh-CN"/>
              </w:rPr>
              <w:t xml:space="preserve">、</w:t>
            </w:r>
            <w:r>
              <w:rPr>
                <w:rFonts w:hint="eastAsia" w:ascii="宋体" w:hAnsi="宋体" w:eastAsia="宋体" w:cs="Times New Roman"/>
                <w:b/>
                <w:bCs/>
                <w:color w:val="auto"/>
                <w:sz w:val="22"/>
                <w:szCs w:val="22"/>
                <w:lang w:val="en-US" w:eastAsia="zh-CN"/>
              </w:rPr>
              <w:t xml:space="preserve">车辆</w:t>
            </w:r>
            <w:r>
              <w:rPr>
                <w:rFonts w:hint="eastAsia" w:ascii="宋体" w:hAnsi="宋体" w:eastAsia="宋体" w:cs="Times New Roman"/>
                <w:b/>
                <w:bCs/>
                <w:color w:val="auto"/>
                <w:sz w:val="22"/>
                <w:szCs w:val="22"/>
              </w:rPr>
              <w:t xml:space="preserve">配置齐全，提供对应岗位所需健康证供采购人备案。</w:t>
            </w:r>
            <w:r>
              <w:rPr>
                <w:rFonts w:hint="default" w:ascii="宋体" w:hAnsi="宋体" w:eastAsia="宋体" w:cs="Times New Roman"/>
                <w:b/>
                <w:bCs/>
                <w:color w:val="auto"/>
                <w:sz w:val="22"/>
                <w:szCs w:val="22"/>
              </w:rPr>
              <w:t xml:space="preserve"> </w:t>
            </w:r>
            <w:r/>
          </w:p>
          <w:p>
            <w:pPr>
              <w:ind w:left="0" w:right="0"/>
              <w:keepLines w:val="0"/>
              <w:keepNext w:val="0"/>
              <w:pageBreakBefore w:val="0"/>
              <w:spacing w:before="0" w:beforeAutospacing="0" w:after="0" w:afterAutospacing="0" w:line="300" w:lineRule="exact"/>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2）中标供应商按管理要求严格落实人员数量配备齐全，做到专岗专人；项目管理人员必须专职；服务期间服务人员或管理人员的变动必须在3个工作日内书面报告采购人。</w:t>
            </w:r>
            <w:r/>
          </w:p>
          <w:p>
            <w:pPr>
              <w:ind w:left="0" w:right="0"/>
              <w:keepLines w:val="0"/>
              <w:keepNext w:val="0"/>
              <w:pageBreakBefore w:val="0"/>
              <w:spacing w:before="0" w:beforeAutospacing="0" w:after="0" w:afterAutospacing="0" w:line="300" w:lineRule="exact"/>
              <w:widowControl w:val="off"/>
              <w:rPr>
                <w:rFonts w:hint="default" w:ascii="宋体" w:hAnsi="宋体" w:eastAsia="宋体" w:cs="Times New Roman"/>
                <w:b/>
                <w:bCs/>
                <w:color w:val="auto"/>
                <w:sz w:val="22"/>
                <w:szCs w:val="22"/>
              </w:rPr>
              <w:suppressLineNumbers w:val="0"/>
            </w:pPr>
            <w:r>
              <w:rPr>
                <w:rFonts w:hint="eastAsia" w:ascii="宋体" w:hAnsi="宋体" w:eastAsia="宋体" w:cs="Times New Roman"/>
                <w:b/>
                <w:bCs/>
                <w:color w:val="auto"/>
                <w:sz w:val="22"/>
                <w:szCs w:val="22"/>
              </w:rPr>
              <w:t xml:space="preserve">3）中标供应商应为本项目拟派的工作人员，负有政治、业务、健康的审核责任，必须无违法犯罪记录。如果采购人对服务人员不满意，中标供应商必须在一周内更换到位。</w:t>
            </w:r>
            <w:r/>
          </w:p>
          <w:p>
            <w:pPr>
              <w:ind w:left="0" w:right="0"/>
              <w:keepLines w:val="0"/>
              <w:keepNext w:val="0"/>
              <w:pageBreakBefore w:val="0"/>
              <w:spacing w:before="0" w:beforeAutospacing="0" w:after="0" w:afterAutospacing="0" w:line="300" w:lineRule="exact"/>
              <w:widowControl w:val="off"/>
              <w:rPr>
                <w:rFonts w:hint="default" w:ascii="宋体" w:hAnsi="宋体" w:eastAsia="宋体" w:cs="Times New Roman"/>
                <w:color w:val="auto"/>
                <w:sz w:val="22"/>
                <w:szCs w:val="22"/>
              </w:rPr>
              <w:suppressLineNumbers w:val="0"/>
            </w:pPr>
            <w:r>
              <w:rPr>
                <w:rFonts w:hint="default" w:ascii="宋体" w:hAnsi="宋体" w:eastAsia="宋体" w:cs="Times New Roman"/>
                <w:b/>
                <w:bCs/>
                <w:color w:val="auto"/>
                <w:sz w:val="22"/>
                <w:szCs w:val="22"/>
              </w:rPr>
              <w:t xml:space="preserve">4</w:t>
            </w:r>
            <w:r>
              <w:rPr>
                <w:rFonts w:hint="eastAsia" w:ascii="宋体" w:hAnsi="宋体" w:eastAsia="宋体" w:cs="Times New Roman"/>
                <w:b/>
                <w:bCs/>
                <w:color w:val="auto"/>
                <w:sz w:val="22"/>
                <w:szCs w:val="22"/>
              </w:rPr>
              <w:t xml:space="preserve">）根据《中华人民共和国劳动合同法</w:t>
            </w:r>
            <w:r>
              <w:rPr>
                <w:rFonts w:hint="eastAsia" w:ascii="宋体" w:hAnsi="宋体" w:eastAsia="宋体" w:cs="Times New Roman"/>
                <w:b/>
                <w:bCs/>
                <w:color w:val="auto"/>
                <w:sz w:val="22"/>
                <w:szCs w:val="22"/>
                <w:lang w:eastAsia="zh-CN"/>
              </w:rPr>
              <w:t xml:space="preserve">》和《</w:t>
            </w:r>
            <w:r>
              <w:rPr>
                <w:rFonts w:hint="eastAsia" w:ascii="宋体" w:hAnsi="宋体" w:eastAsia="宋体" w:cs="Times New Roman"/>
                <w:b/>
                <w:bCs/>
                <w:color w:val="auto"/>
                <w:sz w:val="22"/>
                <w:szCs w:val="22"/>
              </w:rPr>
              <w:t xml:space="preserve">中华人民共和国社会保险法》，中标供应商必须依法规范用工，符合规定条件的人员须签订劳动合同，依法参加社会保险，人员工资应不低于最新公布的无锡市最低工资标准。</w:t>
            </w:r>
            <w:r/>
          </w:p>
        </w:tc>
      </w:tr>
    </w:tbl>
    <w:p>
      <w:pPr>
        <w:ind w:firstLine="482"/>
        <w:spacing w:line="440" w:lineRule="exact"/>
        <w:rPr>
          <w:rFonts w:hint="default" w:ascii="宋体" w:hAnsi="宋体" w:eastAsia="宋体" w:cs="Arial"/>
          <w:b/>
          <w:color w:val="auto"/>
          <w:sz w:val="24"/>
          <w:szCs w:val="20"/>
        </w:rPr>
      </w:pPr>
      <w:r/>
      <w:bookmarkStart w:id="163" w:name="_Hlk140420834"/>
      <w:r>
        <w:rPr>
          <w:rFonts w:hint="eastAsia" w:ascii="宋体" w:hAnsi="宋体" w:eastAsia="宋体" w:cs="Arial"/>
          <w:b/>
          <w:color w:val="auto"/>
          <w:sz w:val="24"/>
          <w:szCs w:val="20"/>
        </w:rPr>
        <w:t xml:space="preserve">2.人员服务要求</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（1）厨师服务要求</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1）相貌端正，身体健康，熟悉食品生产加工过程，熟知各种菜点的制作程序和风味</w:t>
      </w:r>
      <w:r>
        <w:rPr>
          <w:rFonts w:hint="eastAsia" w:ascii="宋体" w:hAnsi="宋体" w:eastAsia="宋体" w:cs="Arial"/>
          <w:bCs/>
          <w:color w:val="auto"/>
          <w:sz w:val="24"/>
          <w:szCs w:val="20"/>
          <w:lang w:eastAsia="zh-CN"/>
        </w:rPr>
        <w:t xml:space="preserve">；具</w:t>
      </w:r>
      <w:r>
        <w:rPr>
          <w:rFonts w:hint="eastAsia" w:ascii="宋体" w:hAnsi="宋体" w:eastAsia="宋体" w:cs="Arial"/>
          <w:bCs/>
          <w:color w:val="auto"/>
          <w:sz w:val="24"/>
          <w:szCs w:val="20"/>
        </w:rPr>
        <w:t xml:space="preserve">有较强的管理</w:t>
      </w:r>
      <w:r>
        <w:rPr>
          <w:rFonts w:hint="eastAsia" w:ascii="宋体" w:hAnsi="宋体" w:eastAsia="宋体" w:cs="Arial"/>
          <w:bCs/>
          <w:color w:val="auto"/>
          <w:sz w:val="24"/>
          <w:szCs w:val="20"/>
          <w:lang w:eastAsia="zh-CN"/>
        </w:rPr>
        <w:t xml:space="preserve">能力</w:t>
      </w:r>
      <w:r>
        <w:rPr>
          <w:rFonts w:hint="eastAsia" w:ascii="宋体" w:hAnsi="宋体" w:eastAsia="宋体" w:cs="Arial"/>
          <w:bCs/>
          <w:color w:val="auto"/>
          <w:sz w:val="24"/>
          <w:szCs w:val="20"/>
        </w:rPr>
        <w:t xml:space="preserve">，能有效</w:t>
      </w:r>
      <w:r>
        <w:rPr>
          <w:rFonts w:hint="eastAsia" w:ascii="宋体" w:hAnsi="宋体" w:eastAsia="宋体" w:cs="Arial"/>
          <w:bCs/>
          <w:color w:val="auto"/>
          <w:sz w:val="24"/>
          <w:szCs w:val="20"/>
          <w:lang w:eastAsia="zh-CN"/>
        </w:rPr>
        <w:t xml:space="preserve">合理地安排</w:t>
      </w:r>
      <w:r>
        <w:rPr>
          <w:rFonts w:hint="eastAsia" w:ascii="宋体" w:hAnsi="宋体" w:eastAsia="宋体" w:cs="Arial"/>
          <w:bCs/>
          <w:color w:val="auto"/>
          <w:sz w:val="24"/>
          <w:szCs w:val="20"/>
        </w:rPr>
        <w:t xml:space="preserve">、分配工作，并能培训和考核下级厨师；具有中餐食品准备、制作的知识，特别是原料的各个部位综合性的食品制作知识；全面了解食堂对食品质量的要求和质量标准，保证食品质量，督导厨师制作食品</w:t>
      </w:r>
      <w:r>
        <w:rPr>
          <w:rFonts w:hint="eastAsia" w:ascii="宋体" w:hAnsi="宋体" w:eastAsia="宋体" w:cs="Arial"/>
          <w:bCs/>
          <w:color w:val="auto"/>
          <w:sz w:val="24"/>
          <w:szCs w:val="20"/>
          <w:lang w:eastAsia="zh-CN"/>
        </w:rPr>
        <w:t xml:space="preserve">，</w:t>
      </w:r>
      <w:r>
        <w:rPr>
          <w:rFonts w:hint="eastAsia" w:ascii="宋体" w:hAnsi="宋体" w:eastAsia="宋体" w:cs="Arial"/>
          <w:bCs/>
          <w:color w:val="auto"/>
          <w:sz w:val="24"/>
          <w:szCs w:val="20"/>
        </w:rPr>
        <w:t xml:space="preserve">解决生产中的实际问题。</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2）掌握食品生产质量的要求和标准，具有丰富的原材料采购、供应、库存的知识；具有食品卫生学、营养学、厨房管理学等相关知识；熟悉食品安全法及相关法律法规；熟知本部门各岗位的工作职责、程序、标准。</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3）熟知厨房早餐、点心加工程序，并能实际操作；具有良好的沟通、协调能力和组织能力。</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（2）工勤人员服务要求</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1）相貌端正，身体健康。</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2）工作踏实、认真</w:t>
      </w:r>
      <w:r>
        <w:rPr>
          <w:rFonts w:hint="eastAsia" w:ascii="宋体" w:hAnsi="宋体" w:eastAsia="宋体" w:cs="Arial"/>
          <w:bCs/>
          <w:color w:val="auto"/>
          <w:sz w:val="24"/>
          <w:szCs w:val="20"/>
          <w:lang w:eastAsia="zh-CN"/>
        </w:rPr>
        <w:t xml:space="preserve">，有</w:t>
      </w:r>
      <w:r>
        <w:rPr>
          <w:rFonts w:hint="eastAsia" w:ascii="宋体" w:hAnsi="宋体" w:eastAsia="宋体" w:cs="Arial"/>
          <w:bCs/>
          <w:color w:val="auto"/>
          <w:sz w:val="24"/>
          <w:szCs w:val="20"/>
        </w:rPr>
        <w:t xml:space="preserve">较强的责任感，热爱餐饮行业，能吃苦耐劳，听从指挥。</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3）严格按照卫生防疫要求，随时做好用餐场地清洁卫生工作。</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4）</w:t>
      </w:r>
      <w:r>
        <w:rPr>
          <w:rFonts w:hint="eastAsia" w:ascii="宋体" w:hAnsi="宋体" w:eastAsia="宋体" w:cs="Arial"/>
          <w:bCs/>
          <w:color w:val="auto"/>
          <w:sz w:val="24"/>
          <w:szCs w:val="20"/>
          <w:lang w:eastAsia="zh-CN"/>
        </w:rPr>
        <w:t xml:space="preserve">按照</w:t>
      </w:r>
      <w:r>
        <w:rPr>
          <w:rFonts w:hint="eastAsia" w:ascii="宋体" w:hAnsi="宋体" w:eastAsia="宋体" w:cs="Arial"/>
          <w:bCs/>
          <w:color w:val="auto"/>
          <w:sz w:val="24"/>
          <w:szCs w:val="20"/>
        </w:rPr>
        <w:t xml:space="preserve">工作程序和标准做好开餐前的各项准备工作。</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5）及时帮助用餐人员解决就餐过程中的各类问题，必要时将用餐人员的问题和投诉及时反馈给主管，寻求解决办法。</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6）遵守、执行公司的各项管理制度和食堂的卫生管理制度，保持环境卫生和个人卫生。树立良好的服务形象。</w:t>
      </w:r>
      <w:r/>
    </w:p>
    <w:p>
      <w:pPr>
        <w:ind w:firstLine="482"/>
        <w:spacing w:line="440" w:lineRule="exact"/>
        <w:rPr>
          <w:rFonts w:hint="default" w:ascii="宋体" w:hAnsi="宋体" w:eastAsia="宋体" w:cs="Arial"/>
          <w:b/>
          <w:color w:val="auto"/>
          <w:sz w:val="24"/>
          <w:szCs w:val="20"/>
        </w:rPr>
      </w:pPr>
      <w:r>
        <w:rPr>
          <w:rFonts w:hint="eastAsia" w:ascii="宋体" w:hAnsi="宋体" w:eastAsia="宋体" w:cs="Arial"/>
          <w:b/>
          <w:color w:val="auto"/>
          <w:sz w:val="24"/>
          <w:szCs w:val="20"/>
        </w:rPr>
        <w:t xml:space="preserve">四、服务内容及要求</w:t>
      </w:r>
      <w:r/>
    </w:p>
    <w:p>
      <w:pPr>
        <w:ind w:firstLine="482"/>
        <w:spacing w:line="440" w:lineRule="exact"/>
        <w:rPr>
          <w:rFonts w:hint="default" w:ascii="宋体" w:hAnsi="宋体" w:eastAsia="宋体" w:cs="Arial"/>
          <w:b/>
          <w:color w:val="auto"/>
          <w:sz w:val="24"/>
          <w:szCs w:val="20"/>
        </w:rPr>
      </w:pPr>
      <w:r>
        <w:rPr>
          <w:rFonts w:hint="eastAsia" w:ascii="宋体" w:hAnsi="宋体" w:eastAsia="宋体" w:cs="Arial"/>
          <w:b/>
          <w:color w:val="auto"/>
          <w:sz w:val="24"/>
          <w:szCs w:val="20"/>
        </w:rPr>
        <w:t xml:space="preserve">1.服务对象及供餐标准</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无锡市惠山区洛社镇范围内从事道路保洁的一线环卫工人，人数暂定</w:t>
      </w:r>
      <w:r>
        <w:rPr>
          <w:rFonts w:hint="eastAsia" w:ascii="宋体" w:hAnsi="宋体" w:eastAsia="宋体" w:cs="Arial"/>
          <w:bCs/>
          <w:color w:val="auto"/>
          <w:sz w:val="24"/>
          <w:szCs w:val="20"/>
          <w:lang w:eastAsia="zh-CN"/>
        </w:rPr>
        <w:t xml:space="preserve">530</w:t>
      </w:r>
      <w:r>
        <w:rPr>
          <w:rFonts w:hint="default" w:ascii="宋体" w:hAnsi="宋体" w:eastAsia="宋体" w:cs="Arial"/>
          <w:bCs/>
          <w:color w:val="auto"/>
          <w:sz w:val="24"/>
          <w:szCs w:val="20"/>
        </w:rPr>
        <w:t xml:space="preserve">人</w:t>
      </w:r>
      <w:r>
        <w:rPr>
          <w:rFonts w:hint="eastAsia" w:ascii="宋体" w:hAnsi="宋体" w:eastAsia="宋体" w:cs="Arial"/>
          <w:bCs/>
          <w:color w:val="auto"/>
          <w:sz w:val="24"/>
          <w:szCs w:val="20"/>
        </w:rPr>
        <w:t xml:space="preserve">，</w:t>
      </w:r>
      <w:r>
        <w:rPr>
          <w:rFonts w:hint="eastAsia" w:ascii="宋体" w:hAnsi="宋体" w:eastAsia="宋体" w:cs="宋体"/>
          <w:color w:val="auto"/>
          <w:sz w:val="24"/>
          <w:szCs w:val="24"/>
        </w:rPr>
        <w:t xml:space="preserve">供餐标准为每人每天6</w:t>
      </w:r>
      <w:r>
        <w:rPr>
          <w:rFonts w:hint="eastAsia" w:ascii="宋体" w:hAnsi="宋体" w:eastAsia="宋体" w:cs="宋体"/>
          <w:color w:val="auto"/>
          <w:sz w:val="24"/>
          <w:szCs w:val="24"/>
          <w:lang w:eastAsia="zh-CN"/>
        </w:rPr>
        <w:t xml:space="preserve">元</w:t>
      </w:r>
      <w:r>
        <w:rPr>
          <w:rFonts w:hint="eastAsia" w:ascii="宋体" w:hAnsi="宋体" w:eastAsia="宋体" w:cs="Arial"/>
          <w:bCs/>
          <w:color w:val="auto"/>
          <w:sz w:val="24"/>
          <w:szCs w:val="20"/>
        </w:rPr>
        <w:t xml:space="preserve">，</w:t>
      </w:r>
      <w:r>
        <w:rPr>
          <w:rFonts w:hint="default" w:ascii="宋体" w:hAnsi="宋体" w:eastAsia="宋体" w:cs="Arial"/>
          <w:bCs/>
          <w:color w:val="auto"/>
          <w:sz w:val="24"/>
          <w:szCs w:val="20"/>
        </w:rPr>
        <w:t xml:space="preserve">最终按实际服务人数结算。</w:t>
      </w:r>
      <w:r/>
    </w:p>
    <w:p>
      <w:pPr>
        <w:ind w:firstLine="482"/>
        <w:spacing w:line="440" w:lineRule="exact"/>
        <w:rPr>
          <w:rFonts w:hint="default" w:ascii="宋体" w:hAnsi="宋体" w:eastAsia="宋体" w:cs="Arial"/>
          <w:b/>
          <w:color w:val="auto"/>
          <w:sz w:val="24"/>
          <w:szCs w:val="20"/>
        </w:rPr>
      </w:pPr>
      <w:r>
        <w:rPr>
          <w:rFonts w:hint="eastAsia" w:ascii="宋体" w:hAnsi="宋体" w:eastAsia="宋体" w:cs="Arial"/>
          <w:b/>
          <w:color w:val="auto"/>
          <w:sz w:val="24"/>
          <w:szCs w:val="20"/>
        </w:rPr>
        <w:t xml:space="preserve">2</w:t>
      </w:r>
      <w:r>
        <w:rPr>
          <w:rFonts w:hint="default" w:ascii="宋体" w:hAnsi="宋体" w:eastAsia="宋体" w:cs="Arial"/>
          <w:b/>
          <w:color w:val="auto"/>
          <w:sz w:val="24"/>
          <w:szCs w:val="20"/>
        </w:rPr>
        <w:t xml:space="preserve">.</w:t>
      </w:r>
      <w:r>
        <w:rPr>
          <w:rFonts w:hint="eastAsia" w:ascii="宋体" w:hAnsi="宋体" w:eastAsia="宋体" w:cs="Arial"/>
          <w:b/>
          <w:color w:val="auto"/>
          <w:sz w:val="24"/>
          <w:szCs w:val="20"/>
        </w:rPr>
        <w:t xml:space="preserve">供餐方式</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中标供应商负责食品原材料的采购、提供服务人员及技术服务，负责早餐制定、送餐等</w:t>
      </w:r>
      <w:r>
        <w:rPr>
          <w:rFonts w:hint="eastAsia" w:ascii="宋体" w:hAnsi="宋体" w:eastAsia="宋体" w:cs="Arial"/>
          <w:bCs/>
          <w:color w:val="auto"/>
          <w:sz w:val="24"/>
          <w:szCs w:val="20"/>
          <w:lang w:eastAsia="zh-CN"/>
        </w:rPr>
        <w:t xml:space="preserve">服务</w:t>
      </w:r>
      <w:r>
        <w:rPr>
          <w:rFonts w:hint="eastAsia" w:ascii="宋体" w:hAnsi="宋体" w:eastAsia="宋体" w:cs="Arial"/>
          <w:bCs/>
          <w:color w:val="auto"/>
          <w:sz w:val="24"/>
          <w:szCs w:val="20"/>
        </w:rPr>
        <w:t xml:space="preserve">。根据洛社镇一线环卫工</w:t>
      </w:r>
      <w:r>
        <w:rPr>
          <w:rFonts w:hint="eastAsia" w:ascii="宋体" w:hAnsi="宋体" w:eastAsia="宋体" w:cs="Arial"/>
          <w:bCs/>
          <w:color w:val="auto"/>
          <w:sz w:val="24"/>
          <w:szCs w:val="20"/>
          <w:lang w:eastAsia="zh-CN"/>
        </w:rPr>
        <w:t xml:space="preserve">人的</w:t>
      </w:r>
      <w:r>
        <w:rPr>
          <w:rFonts w:hint="eastAsia" w:ascii="宋体" w:hAnsi="宋体" w:eastAsia="宋体" w:cs="Arial"/>
          <w:bCs/>
          <w:color w:val="auto"/>
          <w:sz w:val="24"/>
          <w:szCs w:val="20"/>
        </w:rPr>
        <w:t xml:space="preserve">保洁现状，初步选定</w:t>
      </w:r>
      <w:r>
        <w:rPr>
          <w:rFonts w:hint="default" w:ascii="宋体" w:hAnsi="宋体" w:eastAsia="宋体" w:cs="Arial"/>
          <w:bCs/>
          <w:color w:val="auto"/>
          <w:sz w:val="24"/>
          <w:szCs w:val="20"/>
        </w:rPr>
        <w:t xml:space="preserve">9个供餐点位</w:t>
      </w:r>
      <w:r>
        <w:rPr>
          <w:rFonts w:hint="eastAsia" w:ascii="宋体" w:hAnsi="宋体" w:eastAsia="宋体" w:cs="Arial"/>
          <w:bCs/>
          <w:color w:val="auto"/>
          <w:sz w:val="24"/>
          <w:szCs w:val="20"/>
        </w:rPr>
        <w:t xml:space="preserve">（点位数为暂定，按实际情况调整）</w:t>
      </w:r>
      <w:r>
        <w:rPr>
          <w:rFonts w:hint="default" w:ascii="宋体" w:hAnsi="宋体" w:eastAsia="宋体" w:cs="Arial"/>
          <w:bCs/>
          <w:color w:val="auto"/>
          <w:sz w:val="24"/>
          <w:szCs w:val="20"/>
        </w:rPr>
        <w:t xml:space="preserve">，按照就近原则划定相应供餐片区</w:t>
      </w:r>
      <w:r>
        <w:rPr>
          <w:rFonts w:hint="eastAsia" w:ascii="宋体" w:hAnsi="宋体" w:eastAsia="宋体" w:cs="Arial"/>
          <w:bCs/>
          <w:color w:val="auto"/>
          <w:sz w:val="24"/>
          <w:szCs w:val="20"/>
        </w:rPr>
        <w:t xml:space="preserve">，</w:t>
      </w:r>
      <w:r>
        <w:rPr>
          <w:rFonts w:hint="default" w:ascii="宋体" w:hAnsi="宋体" w:eastAsia="宋体" w:cs="Arial"/>
          <w:bCs/>
          <w:color w:val="auto"/>
          <w:sz w:val="24"/>
          <w:szCs w:val="20"/>
        </w:rPr>
        <w:t xml:space="preserve">由</w:t>
      </w:r>
      <w:r>
        <w:rPr>
          <w:rFonts w:hint="eastAsia" w:ascii="宋体" w:hAnsi="宋体" w:eastAsia="宋体" w:cs="Arial"/>
          <w:bCs/>
          <w:color w:val="auto"/>
          <w:sz w:val="24"/>
          <w:szCs w:val="20"/>
        </w:rPr>
        <w:t xml:space="preserve">中标供应商</w:t>
      </w:r>
      <w:r>
        <w:rPr>
          <w:rFonts w:hint="default" w:ascii="宋体" w:hAnsi="宋体" w:eastAsia="宋体" w:cs="Arial"/>
          <w:bCs/>
          <w:color w:val="auto"/>
          <w:sz w:val="24"/>
          <w:szCs w:val="20"/>
        </w:rPr>
        <w:t xml:space="preserve">每日</w:t>
      </w:r>
      <w:r>
        <w:rPr>
          <w:rFonts w:hint="eastAsia" w:ascii="宋体" w:hAnsi="宋体" w:eastAsia="宋体" w:cs="Arial"/>
          <w:bCs/>
          <w:color w:val="auto"/>
          <w:sz w:val="24"/>
          <w:szCs w:val="20"/>
        </w:rPr>
        <w:t xml:space="preserve">早晨</w:t>
      </w:r>
      <w:r>
        <w:rPr>
          <w:rFonts w:hint="default" w:ascii="宋体" w:hAnsi="宋体" w:eastAsia="宋体" w:cs="Arial"/>
          <w:bCs/>
          <w:color w:val="auto"/>
          <w:sz w:val="24"/>
          <w:szCs w:val="20"/>
        </w:rPr>
        <w:t xml:space="preserve">6:30-7</w:t>
      </w:r>
      <w:r>
        <w:rPr>
          <w:rFonts w:hint="eastAsia" w:ascii="宋体" w:hAnsi="宋体" w:eastAsia="宋体" w:cs="Arial"/>
          <w:bCs/>
          <w:color w:val="auto"/>
          <w:sz w:val="24"/>
          <w:szCs w:val="20"/>
          <w:lang w:eastAsia="zh-CN"/>
        </w:rPr>
        <w:t xml:space="preserve">:</w:t>
      </w:r>
      <w:r>
        <w:rPr>
          <w:rFonts w:hint="default" w:ascii="宋体" w:hAnsi="宋体" w:eastAsia="宋体" w:cs="Arial"/>
          <w:bCs/>
          <w:color w:val="auto"/>
          <w:sz w:val="24"/>
          <w:szCs w:val="20"/>
        </w:rPr>
        <w:t xml:space="preserve">00（具体</w:t>
      </w:r>
      <w:r>
        <w:rPr>
          <w:rFonts w:hint="eastAsia" w:ascii="宋体" w:hAnsi="宋体" w:eastAsia="宋体" w:cs="Arial"/>
          <w:bCs/>
          <w:color w:val="auto"/>
          <w:sz w:val="24"/>
          <w:szCs w:val="20"/>
        </w:rPr>
        <w:t xml:space="preserve">可按实际需求调整</w:t>
      </w:r>
      <w:r>
        <w:rPr>
          <w:rFonts w:hint="default" w:ascii="宋体" w:hAnsi="宋体" w:eastAsia="宋体" w:cs="Arial"/>
          <w:bCs/>
          <w:color w:val="auto"/>
          <w:sz w:val="24"/>
          <w:szCs w:val="20"/>
        </w:rPr>
        <w:t xml:space="preserve">）将早餐配送至既定点位</w:t>
      </w:r>
      <w:r>
        <w:rPr>
          <w:rFonts w:hint="eastAsia" w:ascii="宋体" w:hAnsi="宋体" w:eastAsia="宋体" w:cs="Arial"/>
          <w:bCs/>
          <w:color w:val="auto"/>
          <w:sz w:val="24"/>
          <w:szCs w:val="20"/>
        </w:rPr>
        <w:t xml:space="preserve">。</w:t>
      </w:r>
      <w:r>
        <w:rPr>
          <w:rFonts w:hint="default" w:ascii="宋体" w:hAnsi="宋体" w:eastAsia="宋体" w:cs="Arial"/>
          <w:bCs/>
          <w:color w:val="auto"/>
          <w:sz w:val="24"/>
          <w:szCs w:val="20"/>
        </w:rPr>
        <w:t xml:space="preserve">为便于集中管理、高效对接，每个供餐点位</w:t>
      </w:r>
      <w:r>
        <w:rPr>
          <w:rFonts w:hint="eastAsia" w:ascii="宋体" w:hAnsi="宋体" w:eastAsia="宋体" w:cs="Arial"/>
          <w:bCs/>
          <w:color w:val="auto"/>
          <w:sz w:val="24"/>
          <w:szCs w:val="20"/>
        </w:rPr>
        <w:t xml:space="preserve">将</w:t>
      </w:r>
      <w:r>
        <w:rPr>
          <w:rFonts w:hint="default" w:ascii="宋体" w:hAnsi="宋体" w:eastAsia="宋体" w:cs="Arial"/>
          <w:bCs/>
          <w:color w:val="auto"/>
          <w:sz w:val="24"/>
          <w:szCs w:val="20"/>
        </w:rPr>
        <w:t xml:space="preserve">由环卫作业单位指派固定联络员定时定点</w:t>
      </w:r>
      <w:r>
        <w:rPr>
          <w:rFonts w:hint="eastAsia" w:ascii="宋体" w:hAnsi="宋体" w:eastAsia="宋体" w:cs="Arial"/>
          <w:bCs/>
          <w:color w:val="auto"/>
          <w:sz w:val="24"/>
          <w:szCs w:val="20"/>
        </w:rPr>
        <w:t xml:space="preserve">做好联络工作</w:t>
      </w:r>
      <w:r>
        <w:rPr>
          <w:rFonts w:hint="default" w:ascii="宋体" w:hAnsi="宋体" w:eastAsia="宋体" w:cs="Arial"/>
          <w:bCs/>
          <w:color w:val="auto"/>
          <w:sz w:val="24"/>
          <w:szCs w:val="20"/>
        </w:rPr>
        <w:t xml:space="preserve">。</w:t>
      </w:r>
      <w:r>
        <w:rPr>
          <w:rFonts w:hint="eastAsia" w:ascii="宋体" w:hAnsi="宋体" w:eastAsia="宋体" w:cs="Arial"/>
          <w:bCs/>
          <w:color w:val="auto"/>
          <w:sz w:val="24"/>
          <w:szCs w:val="20"/>
        </w:rPr>
        <w:t xml:space="preserve"> </w:t>
      </w:r>
      <w:r/>
    </w:p>
    <w:p>
      <w:pPr>
        <w:ind w:firstLine="482"/>
        <w:spacing w:line="440" w:lineRule="exact"/>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rPr>
        <w:t xml:space="preserve">中标供应商应按城管部门提供的名单制作提供实名用餐卡，一线环卫工人凭实名卡刷卡用餐，每人每日仅限使用一次，单次不超过6元部分由中标供应商按实记账，按月与采购人结算；单次超过6元部分，由供餐企业直接与用餐人结算。</w:t>
      </w:r>
      <w:r/>
    </w:p>
    <w:p>
      <w:pPr>
        <w:ind w:firstLine="482"/>
        <w:spacing w:line="440" w:lineRule="exact"/>
        <w:rPr>
          <w:rFonts w:hint="default" w:ascii="宋体" w:hAnsi="宋体" w:eastAsia="宋体" w:cs="Arial"/>
          <w:b/>
          <w:color w:val="auto"/>
          <w:sz w:val="24"/>
          <w:szCs w:val="20"/>
        </w:rPr>
      </w:pPr>
      <w:r>
        <w:rPr>
          <w:rFonts w:hint="default" w:ascii="宋体" w:hAnsi="宋体" w:eastAsia="宋体" w:cs="Arial"/>
          <w:b/>
          <w:color w:val="auto"/>
          <w:sz w:val="24"/>
          <w:szCs w:val="20"/>
        </w:rPr>
        <w:t xml:space="preserve">3.</w:t>
      </w:r>
      <w:r>
        <w:rPr>
          <w:rFonts w:hint="eastAsia" w:ascii="宋体" w:hAnsi="宋体" w:eastAsia="宋体" w:cs="Arial"/>
          <w:b/>
          <w:color w:val="auto"/>
          <w:sz w:val="24"/>
          <w:szCs w:val="20"/>
        </w:rPr>
        <w:t xml:space="preserve">早餐种类要求</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各环卫工人根据环卫公司的相关取餐规定至相应供餐点位领取早餐，中标供应商必须在工人就餐前将所有餐品供应到位，并落实好早餐的质量、数量及口感，确保早餐的应季和多样性，保障一线环卫工人的营养均衡。</w:t>
      </w:r>
      <w:r/>
    </w:p>
    <w:p>
      <w:pPr>
        <w:ind w:firstLine="480"/>
        <w:spacing w:line="440" w:lineRule="exact"/>
        <w:rPr>
          <w:rFonts w:hint="eastAsia" w:ascii="宋体" w:hAnsi="宋体" w:eastAsia="宋体" w:cs="Arial"/>
          <w:color w:val="auto"/>
          <w:sz w:val="24"/>
          <w:szCs w:val="20"/>
        </w:rPr>
      </w:pPr>
      <w:r>
        <w:rPr>
          <w:rFonts w:hint="eastAsia" w:ascii="宋体" w:hAnsi="宋体" w:eastAsia="宋体" w:cs="Arial"/>
          <w:color w:val="auto"/>
          <w:sz w:val="24"/>
          <w:szCs w:val="20"/>
        </w:rPr>
        <w:t xml:space="preserve">早餐种类原则上包含（每份早餐种类不得少于3类）：</w:t>
      </w:r>
      <w:r/>
    </w:p>
    <w:p>
      <w:pPr>
        <w:numPr>
          <w:ilvl w:val="0"/>
          <w:numId w:val="14"/>
        </w:numPr>
        <w:ind w:firstLine="480"/>
        <w:spacing w:line="440" w:lineRule="exact"/>
        <w:rPr>
          <w:rFonts w:hint="eastAsia" w:ascii="宋体" w:hAnsi="宋体" w:eastAsia="宋体" w:cs="Arial"/>
          <w:color w:val="auto"/>
          <w:sz w:val="24"/>
          <w:szCs w:val="20"/>
        </w:rPr>
      </w:pPr>
      <w:r>
        <w:rPr>
          <w:rFonts w:hint="eastAsia" w:ascii="宋体" w:hAnsi="宋体" w:eastAsia="宋体" w:cs="Arial"/>
          <w:color w:val="auto"/>
          <w:sz w:val="24"/>
          <w:szCs w:val="20"/>
        </w:rPr>
        <w:t xml:space="preserve">粥或饮品类：包括但不限于黑米粥、南瓜粥、杂粮粥、早餐奶、牛奶、冰红茶等。  </w:t>
      </w:r>
      <w:r/>
    </w:p>
    <w:p>
      <w:pPr>
        <w:numPr>
          <w:ilvl w:val="0"/>
          <w:numId w:val="14"/>
        </w:numPr>
        <w:ind w:firstLine="480"/>
        <w:spacing w:line="440" w:lineRule="exact"/>
        <w:rPr>
          <w:rFonts w:hint="eastAsia" w:ascii="宋体" w:hAnsi="宋体" w:eastAsia="宋体" w:cs="Arial"/>
          <w:color w:val="auto"/>
          <w:sz w:val="24"/>
          <w:szCs w:val="20"/>
        </w:rPr>
      </w:pPr>
      <w:r>
        <w:rPr>
          <w:rFonts w:hint="eastAsia" w:ascii="宋体" w:hAnsi="宋体" w:eastAsia="宋体" w:cs="Arial"/>
          <w:color w:val="auto"/>
          <w:sz w:val="24"/>
          <w:szCs w:val="20"/>
        </w:rPr>
        <w:t xml:space="preserve">蛋类：做法包括但不限于水煮蛋、茶叶蛋、松花蛋等。</w:t>
      </w:r>
      <w:r/>
    </w:p>
    <w:p>
      <w:pPr>
        <w:numPr>
          <w:ilvl w:val="0"/>
          <w:numId w:val="14"/>
        </w:numPr>
        <w:ind w:firstLine="480"/>
        <w:spacing w:line="440" w:lineRule="exact"/>
        <w:rPr>
          <w:rFonts w:hint="eastAsia" w:ascii="宋体" w:hAnsi="宋体" w:eastAsia="宋体" w:cs="Arial"/>
          <w:color w:val="auto"/>
          <w:sz w:val="24"/>
          <w:szCs w:val="20"/>
        </w:rPr>
      </w:pPr>
      <w:r>
        <w:rPr>
          <w:rFonts w:hint="eastAsia" w:ascii="宋体" w:hAnsi="宋体" w:eastAsia="宋体" w:cs="Arial"/>
          <w:color w:val="auto"/>
          <w:sz w:val="24"/>
          <w:szCs w:val="20"/>
        </w:rPr>
        <w:t xml:space="preserve">点心类：包括但不限于油条、大饼、馒头、</w:t>
      </w:r>
      <w:r>
        <w:rPr>
          <w:rFonts w:hint="eastAsia" w:ascii="宋体" w:hAnsi="宋体" w:eastAsia="宋体" w:cs="Arial"/>
          <w:color w:val="auto"/>
          <w:sz w:val="24"/>
          <w:szCs w:val="20"/>
          <w:lang w:eastAsia="zh-CN"/>
        </w:rPr>
        <w:t xml:space="preserve">包子</w:t>
      </w:r>
      <w:r>
        <w:rPr>
          <w:rFonts w:hint="eastAsia" w:ascii="宋体" w:hAnsi="宋体" w:eastAsia="宋体" w:cs="Arial"/>
          <w:color w:val="auto"/>
          <w:sz w:val="24"/>
          <w:szCs w:val="20"/>
        </w:rPr>
        <w:t xml:space="preserve">等。</w:t>
      </w:r>
      <w:r/>
    </w:p>
    <w:p>
      <w:pPr>
        <w:numPr>
          <w:ilvl w:val="0"/>
          <w:numId w:val="14"/>
        </w:numPr>
        <w:ind w:firstLine="480"/>
        <w:spacing w:line="440" w:lineRule="exact"/>
        <w:rPr>
          <w:rFonts w:hint="default" w:ascii="宋体" w:hAnsi="宋体" w:eastAsia="宋体" w:cs="Arial"/>
          <w:bCs/>
          <w:color w:val="auto"/>
          <w:sz w:val="24"/>
          <w:szCs w:val="20"/>
        </w:rPr>
      </w:pPr>
      <w:r>
        <w:rPr>
          <w:rFonts w:hint="eastAsia" w:ascii="宋体" w:hAnsi="宋体" w:eastAsia="宋体" w:cs="Arial"/>
          <w:color w:val="auto"/>
          <w:sz w:val="24"/>
          <w:szCs w:val="20"/>
        </w:rPr>
        <w:t xml:space="preserve">其他：可视每天搭配情况适度配备小菜。</w:t>
      </w:r>
      <w:r/>
    </w:p>
    <w:p>
      <w:pPr>
        <w:numPr>
          <w:ilvl w:val="0"/>
          <w:numId w:val="0"/>
        </w:num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如有增加或减少10人以上就餐的，采购人将提前一天告知中标供应商，防止出现餐食不够或食物浪费的现象。</w:t>
      </w:r>
      <w:r/>
    </w:p>
    <w:p>
      <w:pPr>
        <w:ind w:firstLine="482"/>
        <w:spacing w:line="440" w:lineRule="exact"/>
        <w:rPr>
          <w:rFonts w:hint="default" w:ascii="宋体" w:hAnsi="宋体" w:eastAsia="宋体" w:cs="Arial"/>
          <w:b/>
          <w:color w:val="auto"/>
          <w:sz w:val="24"/>
          <w:szCs w:val="20"/>
        </w:rPr>
      </w:pPr>
      <w:r>
        <w:rPr>
          <w:rFonts w:hint="eastAsia" w:ascii="宋体" w:hAnsi="宋体" w:eastAsia="宋体" w:cs="Arial"/>
          <w:b/>
          <w:color w:val="auto"/>
          <w:sz w:val="24"/>
          <w:szCs w:val="20"/>
        </w:rPr>
        <w:t xml:space="preserve">4.卫生安全管理要求</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（1）中标供应商根据采购人确定就餐人数，每日采购食料和辅料，食材原材料需为当日新鲜食材，严禁采买以下原材料：</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1）腐败变质、油脂酸败、霉变、生虫、污秽不洁</w:t>
      </w:r>
      <w:r>
        <w:rPr>
          <w:rFonts w:hint="eastAsia" w:ascii="宋体" w:hAnsi="宋体" w:eastAsia="宋体" w:cs="Arial"/>
          <w:bCs/>
          <w:color w:val="auto"/>
          <w:sz w:val="24"/>
          <w:szCs w:val="20"/>
          <w:lang w:eastAsia="zh-CN"/>
        </w:rPr>
        <w:t xml:space="preserve">，或者</w:t>
      </w:r>
      <w:r>
        <w:rPr>
          <w:rFonts w:hint="eastAsia" w:ascii="宋体" w:hAnsi="宋体" w:eastAsia="宋体" w:cs="Arial"/>
          <w:bCs/>
          <w:color w:val="auto"/>
          <w:sz w:val="24"/>
          <w:szCs w:val="20"/>
        </w:rPr>
        <w:t xml:space="preserve">其他感官性状异常，对人体健康有害的；</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2）含有毒、有害物质或者被有害物质污染，对人体健康有害的；</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3）含有致病性寄生虫、微生物或者微生物含量超过国家限定标准的；</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4）掺假、掺杂、伪造，影响营养、卫生的；</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5）用非食品原料加工的，加入非食品用化学物质或者将非食品当作食品的；</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6）超过保质期限的；</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7）食物中混有异物，对人体造成伤害的。</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（2）中标供应商须注重服务质量，加强食品卫生安全意识，服务期间发生的食品安全、</w:t>
      </w:r>
      <w:r>
        <w:rPr>
          <w:rFonts w:hint="eastAsia" w:ascii="宋体" w:hAnsi="宋体" w:eastAsia="宋体" w:cs="Arial"/>
          <w:bCs/>
          <w:color w:val="auto"/>
          <w:sz w:val="24"/>
          <w:szCs w:val="20"/>
          <w:lang w:eastAsia="zh-CN"/>
        </w:rPr>
        <w:t xml:space="preserve">食品卫生</w:t>
      </w:r>
      <w:r>
        <w:rPr>
          <w:rFonts w:hint="eastAsia" w:ascii="宋体" w:hAnsi="宋体" w:eastAsia="宋体" w:cs="Arial"/>
          <w:bCs/>
          <w:color w:val="auto"/>
          <w:sz w:val="24"/>
          <w:szCs w:val="20"/>
        </w:rPr>
        <w:t xml:space="preserve">方面的责任由供餐单位承担。</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（3）所有食品必须满足《中华人民共和国食品安全法》</w:t>
      </w:r>
      <w:r>
        <w:rPr>
          <w:rFonts w:hint="eastAsia" w:ascii="宋体" w:hAnsi="宋体" w:eastAsia="宋体" w:cs="Arial"/>
          <w:bCs/>
          <w:color w:val="auto"/>
          <w:sz w:val="24"/>
          <w:szCs w:val="20"/>
          <w:lang w:eastAsia="zh-CN"/>
        </w:rPr>
        <w:t xml:space="preserve">《</w:t>
      </w:r>
      <w:r>
        <w:rPr>
          <w:rFonts w:hint="eastAsia" w:ascii="宋体" w:hAnsi="宋体" w:eastAsia="宋体" w:cs="Arial"/>
          <w:bCs/>
          <w:color w:val="auto"/>
          <w:sz w:val="24"/>
          <w:szCs w:val="20"/>
        </w:rPr>
        <w:t xml:space="preserve">餐饮业和集体用餐配送单位卫生规范</w:t>
      </w:r>
      <w:r>
        <w:rPr>
          <w:rFonts w:hint="eastAsia" w:ascii="宋体" w:hAnsi="宋体" w:eastAsia="宋体" w:cs="Arial"/>
          <w:bCs/>
          <w:color w:val="auto"/>
          <w:sz w:val="24"/>
          <w:szCs w:val="20"/>
          <w:lang w:eastAsia="zh-CN"/>
        </w:rPr>
        <w:t xml:space="preserve">》《</w:t>
      </w:r>
      <w:r>
        <w:rPr>
          <w:rFonts w:hint="eastAsia" w:ascii="宋体" w:hAnsi="宋体" w:eastAsia="宋体" w:cs="Arial"/>
          <w:bCs/>
          <w:color w:val="auto"/>
          <w:sz w:val="24"/>
          <w:szCs w:val="20"/>
        </w:rPr>
        <w:t xml:space="preserve">国家食品卫生标准</w:t>
      </w:r>
      <w:r>
        <w:rPr>
          <w:rFonts w:hint="eastAsia" w:ascii="宋体" w:hAnsi="宋体" w:eastAsia="宋体" w:cs="Arial"/>
          <w:bCs/>
          <w:color w:val="auto"/>
          <w:sz w:val="24"/>
          <w:szCs w:val="20"/>
          <w:lang w:eastAsia="zh-CN"/>
        </w:rPr>
        <w:t xml:space="preserve">》</w:t>
      </w:r>
      <w:r>
        <w:rPr>
          <w:rFonts w:hint="eastAsia" w:ascii="宋体" w:hAnsi="宋体" w:eastAsia="宋体" w:cs="Arial"/>
          <w:bCs/>
          <w:color w:val="auto"/>
          <w:sz w:val="24"/>
          <w:szCs w:val="20"/>
        </w:rPr>
        <w:t xml:space="preserve">和《动物检疫法》等</w:t>
      </w:r>
      <w:r>
        <w:rPr>
          <w:rFonts w:hint="eastAsia" w:ascii="宋体" w:hAnsi="宋体" w:eastAsia="宋体" w:cs="Arial"/>
          <w:bCs/>
          <w:color w:val="auto"/>
          <w:sz w:val="24"/>
          <w:szCs w:val="20"/>
          <w:lang w:eastAsia="zh-CN"/>
        </w:rPr>
        <w:t xml:space="preserve">规定</w:t>
      </w:r>
      <w:r>
        <w:rPr>
          <w:rFonts w:hint="eastAsia" w:ascii="宋体" w:hAnsi="宋体" w:eastAsia="宋体" w:cs="Arial"/>
          <w:bCs/>
          <w:color w:val="auto"/>
          <w:sz w:val="24"/>
          <w:szCs w:val="20"/>
        </w:rPr>
        <w:t xml:space="preserve">。</w:t>
      </w:r>
      <w:r/>
    </w:p>
    <w:p>
      <w:pPr>
        <w:ind w:firstLine="482"/>
        <w:spacing w:line="440" w:lineRule="exact"/>
        <w:rPr>
          <w:rFonts w:hint="default" w:ascii="宋体" w:hAnsi="宋体" w:eastAsia="宋体" w:cs="Arial"/>
          <w:b/>
          <w:color w:val="auto"/>
          <w:sz w:val="24"/>
          <w:szCs w:val="20"/>
        </w:rPr>
      </w:pPr>
      <w:r>
        <w:rPr>
          <w:rFonts w:hint="default" w:ascii="宋体" w:hAnsi="宋体" w:eastAsia="宋体" w:cs="Arial"/>
          <w:b/>
          <w:color w:val="auto"/>
          <w:sz w:val="24"/>
          <w:szCs w:val="20"/>
        </w:rPr>
        <w:t xml:space="preserve">5.</w:t>
      </w:r>
      <w:r>
        <w:rPr>
          <w:rFonts w:hint="eastAsia" w:ascii="宋体" w:hAnsi="宋体" w:eastAsia="宋体" w:cs="Arial"/>
          <w:b/>
          <w:color w:val="auto"/>
          <w:sz w:val="24"/>
          <w:szCs w:val="20"/>
        </w:rPr>
        <w:t xml:space="preserve">质量标准要求</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（1）面粉级别为特一级，市场监管总局发布了修订后的《小麦粉》国家标准（</w:t>
      </w:r>
      <w:r>
        <w:rPr>
          <w:rFonts w:hint="default" w:ascii="宋体" w:hAnsi="宋体" w:eastAsia="宋体" w:cs="Arial"/>
          <w:bCs/>
          <w:color w:val="auto"/>
          <w:sz w:val="24"/>
          <w:szCs w:val="20"/>
        </w:rPr>
        <w:t xml:space="preserve">GB/T 1355-2021）</w:t>
      </w:r>
      <w:r>
        <w:rPr>
          <w:rFonts w:hint="eastAsia" w:ascii="宋体" w:hAnsi="宋体" w:eastAsia="宋体" w:cs="Arial"/>
          <w:bCs/>
          <w:color w:val="auto"/>
          <w:sz w:val="24"/>
          <w:szCs w:val="20"/>
        </w:rPr>
        <w:t xml:space="preserve">。</w:t>
      </w:r>
      <w:r/>
    </w:p>
    <w:p>
      <w:pPr>
        <w:ind w:firstLine="480"/>
        <w:spacing w:line="440" w:lineRule="exact"/>
        <w:rPr>
          <w:rFonts w:hint="eastAsia" w:ascii="宋体" w:hAnsi="宋体" w:eastAsia="宋体" w:cs="Arial"/>
          <w:bCs/>
          <w:color w:val="auto"/>
          <w:sz w:val="24"/>
          <w:szCs w:val="20"/>
        </w:rPr>
      </w:pPr>
      <w:r>
        <w:rPr>
          <w:rFonts w:hint="eastAsia" w:ascii="宋体" w:hAnsi="宋体" w:eastAsia="宋体" w:cs="Arial"/>
          <w:bCs/>
          <w:color w:val="auto"/>
          <w:sz w:val="24"/>
          <w:szCs w:val="20"/>
        </w:rPr>
        <w:t xml:space="preserve">（2）大米须为新大米（国标一级），符合</w:t>
      </w:r>
      <w:r>
        <w:rPr>
          <w:rFonts w:hint="default" w:ascii="宋体" w:hAnsi="宋体" w:eastAsia="宋体" w:cs="Arial"/>
          <w:bCs/>
          <w:color w:val="auto"/>
          <w:sz w:val="24"/>
          <w:szCs w:val="20"/>
        </w:rPr>
        <w:t xml:space="preserve">GB/T 1354-2018标准</w:t>
      </w:r>
      <w:r>
        <w:rPr>
          <w:rFonts w:hint="eastAsia" w:ascii="宋体" w:hAnsi="宋体" w:eastAsia="宋体" w:cs="Arial"/>
          <w:bCs/>
          <w:color w:val="auto"/>
          <w:sz w:val="24"/>
          <w:szCs w:val="20"/>
        </w:rPr>
        <w:t xml:space="preserve">。</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（3）食用植物油须为非转基因食用油，符合《食品安全国家标准 植物油》（</w:t>
      </w:r>
      <w:r>
        <w:rPr>
          <w:rFonts w:hint="default" w:ascii="宋体" w:hAnsi="宋体" w:eastAsia="宋体" w:cs="Arial"/>
          <w:bCs/>
          <w:color w:val="auto"/>
          <w:sz w:val="24"/>
          <w:szCs w:val="20"/>
        </w:rPr>
        <w:t xml:space="preserve">GB 2716-2018</w:t>
      </w:r>
      <w:r>
        <w:rPr>
          <w:rFonts w:hint="eastAsia" w:ascii="宋体" w:hAnsi="宋体" w:eastAsia="宋体" w:cs="Arial"/>
          <w:bCs/>
          <w:color w:val="auto"/>
          <w:sz w:val="24"/>
          <w:szCs w:val="20"/>
        </w:rPr>
        <w:t xml:space="preserve">）。</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（4）豆制品（包括发酵豆制品、非发酵豆制品和大豆蛋白类制品）符合</w:t>
      </w:r>
      <w:r>
        <w:rPr>
          <w:rFonts w:hint="default" w:ascii="宋体" w:hAnsi="宋体" w:eastAsia="宋体" w:cs="Arial"/>
          <w:bCs/>
          <w:color w:val="auto"/>
          <w:sz w:val="24"/>
          <w:szCs w:val="20"/>
        </w:rPr>
        <w:t xml:space="preserve">GB 2712-2014标准，非发酵豆制品必须符合</w:t>
      </w:r>
      <w:r>
        <w:rPr>
          <w:rFonts w:hint="eastAsia" w:ascii="宋体" w:hAnsi="宋体" w:eastAsia="宋体" w:cs="Arial"/>
          <w:bCs/>
          <w:color w:val="auto"/>
          <w:sz w:val="24"/>
          <w:szCs w:val="20"/>
        </w:rPr>
        <w:t xml:space="preserve">GB/T 22106-2025</w:t>
      </w:r>
      <w:r>
        <w:rPr>
          <w:rFonts w:hint="default" w:ascii="宋体" w:hAnsi="宋体" w:eastAsia="宋体" w:cs="Arial"/>
          <w:bCs/>
          <w:color w:val="auto"/>
          <w:sz w:val="24"/>
          <w:szCs w:val="20"/>
        </w:rPr>
        <w:t xml:space="preserve">标准、</w:t>
      </w:r>
      <w:r>
        <w:rPr>
          <w:rFonts w:hint="eastAsia" w:ascii="宋体" w:hAnsi="宋体" w:eastAsia="宋体" w:cs="Arial"/>
          <w:bCs/>
          <w:color w:val="auto"/>
          <w:sz w:val="24"/>
          <w:szCs w:val="20"/>
        </w:rPr>
        <w:t xml:space="preserve">GB 2712-2014</w:t>
      </w:r>
      <w:r>
        <w:rPr>
          <w:rFonts w:hint="default" w:ascii="宋体" w:hAnsi="宋体" w:eastAsia="宋体" w:cs="Arial"/>
          <w:bCs/>
          <w:color w:val="auto"/>
          <w:sz w:val="24"/>
          <w:szCs w:val="20"/>
        </w:rPr>
        <w:t xml:space="preserve">面筋制品标准</w:t>
      </w:r>
      <w:r>
        <w:rPr>
          <w:rFonts w:hint="eastAsia" w:ascii="宋体" w:hAnsi="宋体" w:eastAsia="宋体" w:cs="Arial"/>
          <w:bCs/>
          <w:color w:val="auto"/>
          <w:sz w:val="24"/>
          <w:szCs w:val="20"/>
        </w:rPr>
        <w:t xml:space="preserve">。</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（5）无公害蔬菜质量要求：对蔬菜中有害物质严格控制在标准规定范围之内，</w:t>
      </w:r>
      <w:r>
        <w:rPr>
          <w:rFonts w:hint="eastAsia" w:ascii="宋体" w:hAnsi="宋体" w:eastAsia="宋体" w:cs="Arial"/>
          <w:bCs/>
          <w:color w:val="auto"/>
          <w:sz w:val="24"/>
          <w:szCs w:val="20"/>
          <w:lang w:eastAsia="zh-CN"/>
        </w:rPr>
        <w:t xml:space="preserve">符合GB 2763-2026</w:t>
      </w:r>
      <w:r>
        <w:rPr>
          <w:rFonts w:hint="default" w:ascii="宋体" w:hAnsi="宋体" w:eastAsia="宋体" w:cs="Arial"/>
          <w:bCs/>
          <w:color w:val="auto"/>
          <w:sz w:val="24"/>
          <w:szCs w:val="20"/>
        </w:rPr>
        <w:t xml:space="preserve">《食品安全国家标准食品中农药最大残留限量》</w:t>
      </w:r>
      <w:r>
        <w:rPr>
          <w:rFonts w:hint="eastAsia" w:ascii="宋体" w:hAnsi="宋体" w:eastAsia="宋体" w:cs="Arial"/>
          <w:bCs/>
          <w:color w:val="auto"/>
          <w:sz w:val="24"/>
          <w:szCs w:val="20"/>
        </w:rPr>
        <w:t xml:space="preserve">。</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（6）调味品质量要求：食用盐符合</w:t>
      </w:r>
      <w:r>
        <w:rPr>
          <w:rFonts w:hint="default" w:ascii="宋体" w:hAnsi="宋体" w:eastAsia="宋体" w:cs="Arial"/>
          <w:bCs/>
          <w:color w:val="auto"/>
          <w:sz w:val="24"/>
          <w:szCs w:val="20"/>
        </w:rPr>
        <w:t xml:space="preserve">GB/T 5461-2016标准，酿造酱油符合GB/T 18186-2000标准，味精符合GB 2720-2015标准，生粉（淀粉制品）符合GB 2713-2015标准，食糖符合GB 13104-2014标准，食醋：地理标志产品 镇江香醋（陈醋）符合GB/T 18623-2011标准</w:t>
      </w:r>
      <w:r>
        <w:rPr>
          <w:rFonts w:hint="eastAsia" w:ascii="宋体" w:hAnsi="宋体" w:eastAsia="宋体" w:cs="Arial"/>
          <w:bCs/>
          <w:color w:val="auto"/>
          <w:sz w:val="24"/>
          <w:szCs w:val="20"/>
          <w:lang w:eastAsia="zh-CN"/>
        </w:rPr>
        <w:t xml:space="preserve">，</w:t>
      </w:r>
      <w:r>
        <w:rPr>
          <w:rFonts w:hint="default" w:ascii="宋体" w:hAnsi="宋体" w:eastAsia="宋体" w:cs="Arial"/>
          <w:bCs/>
          <w:color w:val="auto"/>
          <w:sz w:val="24"/>
          <w:szCs w:val="20"/>
        </w:rPr>
        <w:t xml:space="preserve">酿造食醋符合GB/T 18187-2000标准。食品添加剂质量要求：食品添加剂应符合相应的食品安全标准，添加剂的使用必须符合</w:t>
      </w:r>
      <w:r>
        <w:rPr>
          <w:rFonts w:hint="eastAsia" w:ascii="宋体" w:hAnsi="宋体" w:eastAsia="宋体" w:cs="Arial"/>
          <w:bCs/>
          <w:color w:val="auto"/>
          <w:sz w:val="24"/>
          <w:szCs w:val="20"/>
        </w:rPr>
        <w:t xml:space="preserve">GB 2760-2024</w:t>
      </w:r>
      <w:r>
        <w:rPr>
          <w:rFonts w:hint="default" w:ascii="宋体" w:hAnsi="宋体" w:eastAsia="宋体" w:cs="Arial"/>
          <w:bCs/>
          <w:color w:val="auto"/>
          <w:sz w:val="24"/>
          <w:szCs w:val="20"/>
        </w:rPr>
        <w:t xml:space="preserve">标准，对食品的添加量严格控制在标准规定范围之内。</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w:t>
      </w:r>
      <w:r>
        <w:rPr>
          <w:rFonts w:hint="default" w:ascii="宋体" w:hAnsi="宋体" w:eastAsia="宋体" w:cs="Arial"/>
          <w:bCs/>
          <w:color w:val="auto"/>
          <w:sz w:val="24"/>
          <w:szCs w:val="20"/>
        </w:rPr>
        <w:t xml:space="preserve">10）鲜蛋质量要求：鸡蛋等新鲜蛋类必须符合GB2749-2015标准。</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w:t>
      </w:r>
      <w:r>
        <w:rPr>
          <w:rFonts w:hint="default" w:ascii="宋体" w:hAnsi="宋体" w:eastAsia="宋体" w:cs="Arial"/>
          <w:bCs/>
          <w:color w:val="auto"/>
          <w:sz w:val="24"/>
          <w:szCs w:val="20"/>
        </w:rPr>
        <w:t xml:space="preserve">11）副食品质量要求：副食品需执行符合相应品类国家标准且不得提供转基因产品的规定。</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w:t>
      </w:r>
      <w:r>
        <w:rPr>
          <w:rFonts w:hint="default" w:ascii="宋体" w:hAnsi="宋体" w:eastAsia="宋体" w:cs="Arial"/>
          <w:bCs/>
          <w:color w:val="auto"/>
          <w:sz w:val="24"/>
          <w:szCs w:val="20"/>
        </w:rPr>
        <w:t xml:space="preserve">12）乳制品质量要求：符合GB 19301-2010《食品安全国家标准生乳</w:t>
      </w:r>
      <w:r>
        <w:rPr>
          <w:rFonts w:hint="eastAsia" w:ascii="宋体" w:hAnsi="宋体" w:eastAsia="宋体" w:cs="Arial"/>
          <w:bCs/>
          <w:color w:val="auto"/>
          <w:sz w:val="24"/>
          <w:szCs w:val="20"/>
          <w:lang w:eastAsia="zh-CN"/>
        </w:rPr>
        <w:t xml:space="preserve">》《</w:t>
      </w:r>
      <w:r>
        <w:rPr>
          <w:rFonts w:hint="default" w:ascii="宋体" w:hAnsi="宋体" w:eastAsia="宋体" w:cs="Arial"/>
          <w:bCs/>
          <w:color w:val="auto"/>
          <w:sz w:val="24"/>
          <w:szCs w:val="20"/>
        </w:rPr>
        <w:t xml:space="preserve">中国奶业协会团体标准》。</w:t>
      </w:r>
      <w:r/>
    </w:p>
    <w:p>
      <w:pPr>
        <w:ind w:firstLine="480"/>
        <w:spacing w:line="440" w:lineRule="exact"/>
        <w:rPr>
          <w:rFonts w:hint="eastAsia" w:ascii="宋体" w:hAnsi="宋体" w:eastAsia="宋体" w:cs="Arial"/>
          <w:bCs/>
          <w:color w:val="auto"/>
          <w:sz w:val="24"/>
          <w:szCs w:val="20"/>
        </w:rPr>
      </w:pPr>
      <w:r>
        <w:rPr>
          <w:rFonts w:hint="eastAsia" w:ascii="宋体" w:hAnsi="宋体" w:eastAsia="宋体" w:cs="Arial"/>
          <w:bCs/>
          <w:color w:val="auto"/>
          <w:sz w:val="24"/>
          <w:szCs w:val="20"/>
        </w:rPr>
        <w:t xml:space="preserve">注：包括但不限于以上质量标准要求，上述标准如有不一致的，以最新的或效力较高或技术标准较高的文件规定为准。</w:t>
      </w:r>
      <w:r/>
    </w:p>
    <w:p>
      <w:pPr>
        <w:ind w:firstLine="482"/>
        <w:spacing w:line="440" w:lineRule="exact"/>
        <w:rPr>
          <w:rFonts w:hint="default" w:ascii="宋体" w:hAnsi="宋体" w:eastAsia="宋体" w:cs="Arial"/>
          <w:b/>
          <w:color w:val="auto"/>
          <w:sz w:val="24"/>
          <w:szCs w:val="20"/>
        </w:rPr>
      </w:pPr>
      <w:r>
        <w:rPr>
          <w:rFonts w:hint="default" w:ascii="宋体" w:hAnsi="宋体" w:eastAsia="宋体" w:cs="Arial"/>
          <w:b/>
          <w:color w:val="auto"/>
          <w:sz w:val="24"/>
          <w:szCs w:val="20"/>
        </w:rPr>
        <w:t xml:space="preserve">6.</w:t>
      </w:r>
      <w:r>
        <w:rPr>
          <w:rFonts w:hint="eastAsia" w:ascii="宋体" w:hAnsi="宋体" w:eastAsia="宋体" w:cs="Arial"/>
          <w:b/>
          <w:color w:val="auto"/>
          <w:sz w:val="24"/>
          <w:szCs w:val="20"/>
        </w:rPr>
        <w:t xml:space="preserve">经营场所生产要求</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（1）中标供应商必须保证经营场所日常规范化管理，确保食品安全、环境卫生、软硬件配置等通过相关部门检查，并承担全部责任。</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（2）中标供应商是经营场所的安全生产所有方面（包括但不限于以下如食品安全、防火、防爆、防盗抢、安全操作等）负全部责任。</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（3）按照国家法律法规和卫生行政部门管理要求，开展日常餐食的加工。</w:t>
      </w:r>
      <w:r/>
    </w:p>
    <w:p>
      <w:pPr>
        <w:ind w:firstLine="480"/>
        <w:spacing w:line="440" w:lineRule="exact"/>
        <w:rPr>
          <w:rFonts w:hint="default" w:ascii="宋体" w:hAnsi="宋体" w:eastAsia="宋体" w:cs="Arial"/>
          <w:bCs/>
          <w:color w:val="auto"/>
          <w:sz w:val="24"/>
          <w:szCs w:val="20"/>
        </w:rPr>
      </w:pPr>
      <w:r>
        <w:rPr>
          <w:rFonts w:hint="eastAsia" w:ascii="宋体" w:hAnsi="宋体" w:eastAsia="宋体" w:cs="Arial"/>
          <w:bCs/>
          <w:color w:val="auto"/>
          <w:sz w:val="24"/>
          <w:szCs w:val="20"/>
        </w:rPr>
        <w:t xml:space="preserve">（4）所有工作人员应按照规定参加从业人员体检，持证上岗。</w:t>
      </w:r>
      <w:bookmarkEnd w:id="163"/>
      <w:r/>
      <w:r/>
    </w:p>
    <w:p>
      <w:pPr>
        <w:ind w:firstLine="424"/>
        <w:spacing w:line="440" w:lineRule="exact"/>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五、考核办法</w:t>
      </w:r>
      <w:bookmarkEnd w:id="161"/>
      <w:r/>
      <w:bookmarkEnd w:id="162"/>
      <w:r/>
      <w:r/>
    </w:p>
    <w:p>
      <w:pPr>
        <w:ind w:firstLine="480"/>
        <w:spacing w:line="440" w:lineRule="exac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考核办法和费用结算办法：采购人按照《2026年度一线环卫工人“爱心早餐”采购考核标准》对食品及中标供应商进行100分考核。</w:t>
      </w:r>
      <w:r/>
    </w:p>
    <w:p>
      <w:pPr>
        <w:ind w:firstLine="480"/>
        <w:spacing w:line="440" w:lineRule="exac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1.每月对中标供应商进行考核。如考核结果达到基准分</w:t>
      </w:r>
      <w:r>
        <w:rPr>
          <w:rFonts w:hint="default" w:ascii="宋体" w:hAnsi="宋体" w:eastAsia="宋体" w:cs="宋体"/>
          <w:color w:val="auto"/>
          <w:sz w:val="24"/>
          <w:szCs w:val="24"/>
          <w:lang w:val="zh-CN"/>
        </w:rPr>
        <w:t xml:space="preserve">90</w:t>
      </w:r>
      <w:r>
        <w:rPr>
          <w:rFonts w:hint="eastAsia" w:ascii="宋体" w:hAnsi="宋体" w:eastAsia="宋体" w:cs="宋体"/>
          <w:color w:val="auto"/>
          <w:sz w:val="24"/>
          <w:szCs w:val="24"/>
          <w:lang w:val="zh-CN"/>
        </w:rPr>
        <w:t xml:space="preserve">分（含），则年度理论服务经费全得；如得分低于90分（不含），中标供应商要做出书面的整改承诺；并按照每下降一分处以1000元扣款，采购人有权直接从应付未付款项中进行扣除。</w:t>
      </w:r>
      <w:r/>
    </w:p>
    <w:p>
      <w:pPr>
        <w:ind w:firstLine="480"/>
        <w:spacing w:line="440" w:lineRule="exact"/>
        <w:rPr>
          <w:rFonts w:hint="default" w:ascii="宋体" w:hAnsi="宋体" w:eastAsia="宋体" w:cs="宋体"/>
          <w:bCs/>
          <w:color w:val="auto"/>
          <w:sz w:val="24"/>
          <w:szCs w:val="24"/>
        </w:rPr>
      </w:pPr>
      <w:r>
        <w:rPr>
          <w:rFonts w:hint="default"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如果发生以下任何一种或多种情况，采购人可以单方解除合同。若因此给采购人造成损失的，中标供应商除承担相应责任外，还应进行赔偿：</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（1）食品问题引起的工作人员食物中毒等食源性疾病的发生；</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（2）月度考核半年</w:t>
      </w:r>
      <w:r>
        <w:rPr>
          <w:rFonts w:hint="eastAsia" w:ascii="宋体" w:hAnsi="宋体" w:eastAsia="宋体" w:cs="宋体"/>
          <w:bCs/>
          <w:color w:val="auto"/>
          <w:sz w:val="24"/>
          <w:szCs w:val="24"/>
          <w:lang w:eastAsia="zh-CN"/>
        </w:rPr>
        <w:t xml:space="preserve">两次</w:t>
      </w:r>
      <w:r>
        <w:rPr>
          <w:rFonts w:hint="eastAsia" w:ascii="宋体" w:hAnsi="宋体" w:eastAsia="宋体" w:cs="宋体"/>
          <w:bCs/>
          <w:color w:val="auto"/>
          <w:sz w:val="24"/>
          <w:szCs w:val="24"/>
        </w:rPr>
        <w:t xml:space="preserve">或以上低于85分；</w:t>
      </w:r>
      <w:r/>
    </w:p>
    <w:p>
      <w:pPr>
        <w:ind w:firstLine="482"/>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（3）市区两级城管部门和环卫作业单位定期收集一线环卫工人的用餐意见和建议，经汇总和反馈，一线环卫工人对早餐质量评价不高、服务态度不佳的；</w:t>
      </w:r>
      <w:r/>
    </w:p>
    <w:p>
      <w:pPr>
        <w:ind w:firstLine="48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default" w:ascii="宋体" w:hAnsi="宋体" w:eastAsia="宋体" w:cs="宋体"/>
          <w:bCs/>
          <w:color w:val="auto"/>
          <w:sz w:val="24"/>
          <w:szCs w:val="24"/>
        </w:rPr>
        <w:t xml:space="preserve">4</w:t>
      </w:r>
      <w:r>
        <w:rPr>
          <w:rFonts w:hint="eastAsia" w:ascii="宋体" w:hAnsi="宋体" w:eastAsia="宋体" w:cs="宋体"/>
          <w:bCs/>
          <w:color w:val="auto"/>
          <w:sz w:val="24"/>
          <w:szCs w:val="24"/>
        </w:rPr>
        <w:t xml:space="preserve">）经查实，将部分配送工作分包或转包给他人或其他单位。</w:t>
      </w:r>
      <w:r/>
    </w:p>
    <w:p>
      <w:pPr>
        <w:ind w:firstLine="482"/>
        <w:jc w:val="left"/>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附件：</w:t>
      </w:r>
      <w:r/>
    </w:p>
    <w:p>
      <w:pPr>
        <w:ind w:firstLine="562"/>
        <w:jc w:val="center"/>
        <w:spacing w:line="440" w:lineRule="exact"/>
        <w:rPr>
          <w:rFonts w:hint="default" w:ascii="宋体" w:hAnsi="宋体" w:eastAsia="宋体" w:cs="宋体"/>
          <w:b/>
          <w:color w:val="auto"/>
          <w:sz w:val="28"/>
          <w:szCs w:val="28"/>
        </w:rPr>
      </w:pPr>
      <w:r>
        <w:rPr>
          <w:rFonts w:hint="eastAsia" w:ascii="宋体" w:hAnsi="宋体" w:eastAsia="宋体" w:cs="宋体"/>
          <w:b/>
          <w:color w:val="auto"/>
          <w:sz w:val="28"/>
          <w:szCs w:val="28"/>
          <w:lang w:eastAsia="zh-CN"/>
        </w:rPr>
        <w:t xml:space="preserve">2026年度一线环卫工人“爱心早餐”采购</w:t>
      </w:r>
      <w:r>
        <w:rPr>
          <w:rFonts w:hint="eastAsia" w:ascii="宋体" w:hAnsi="宋体" w:eastAsia="宋体" w:cs="宋体"/>
          <w:b/>
          <w:color w:val="auto"/>
          <w:sz w:val="28"/>
          <w:szCs w:val="28"/>
        </w:rPr>
        <w:t xml:space="preserve">考核标准</w:t>
      </w:r>
      <w:r/>
    </w:p>
    <w:tbl>
      <w:tblPr>
        <w:tblStyle w:val="829"/>
        <w:tblW w:w="10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684"/>
        <w:gridCol w:w="1177"/>
        <w:gridCol w:w="684"/>
        <w:gridCol w:w="10"/>
        <w:gridCol w:w="2122"/>
        <w:gridCol w:w="4583"/>
        <w:gridCol w:w="826"/>
        <w:gridCol w:w="31"/>
      </w:tblGrid>
      <w:tr>
        <w:trPr>
          <w:jc w:val="center"/>
          <w:trHeight w:val="20"/>
        </w:trPr>
        <w:tc>
          <w:tcPr>
            <w:gridSpan w:val="6"/>
            <w:tcBorders>
              <w:top w:val="none" w:color="000000" w:sz="4" w:space="0"/>
              <w:left w:val="none" w:color="000000" w:sz="4" w:space="0"/>
              <w:bottom w:val="none" w:color="000000" w:sz="4" w:space="0"/>
              <w:right w:val="none" w:color="000000" w:sz="4" w:space="0"/>
            </w:tcBorders>
            <w:tcW w:w="5340"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被考核单位：</w:t>
            </w:r>
            <w:r/>
          </w:p>
        </w:tc>
        <w:tc>
          <w:tcPr>
            <w:gridSpan w:val="3"/>
            <w:tcBorders>
              <w:top w:val="none" w:color="000000" w:sz="4" w:space="0"/>
              <w:left w:val="none" w:color="000000" w:sz="4" w:space="0"/>
              <w:bottom w:val="none" w:color="000000" w:sz="4" w:space="0"/>
              <w:right w:val="none" w:color="000000" w:sz="4" w:space="0"/>
            </w:tcBorders>
            <w:tcW w:w="5440" w:type="dxa"/>
            <w:vAlign w:val="center"/>
            <w:textDirection w:val="lrTb"/>
            <w:noWrap w:val="false"/>
          </w:tcPr>
          <w:p>
            <w:pPr>
              <w:ind w:left="0" w:right="0"/>
              <w:jc w:val="right"/>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年    月   日</w:t>
            </w:r>
            <w:r/>
          </w:p>
        </w:tc>
      </w:tr>
      <w:tr>
        <w:trPr>
          <w:gridAfter w:val="1"/>
          <w:jc w:val="center"/>
          <w:trHeight w:val="279"/>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一级指标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分值</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二级指标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分值</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考核要素和评估内容及其标准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auto"/>
                <w:szCs w:val="21"/>
              </w:rPr>
              <w:suppressLineNumbers w:val="0"/>
            </w:pPr>
            <w:r>
              <w:rPr>
                <w:rFonts w:hint="eastAsia" w:ascii="宋体" w:hAnsi="宋体" w:eastAsia="宋体" w:cs="宋体"/>
                <w:b/>
                <w:color w:val="auto"/>
                <w:szCs w:val="21"/>
              </w:rPr>
              <w:t xml:space="preserve">考核评分</w:t>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流</w:t>
            </w:r>
            <w:r/>
          </w:p>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程</w:t>
            </w:r>
            <w:r/>
          </w:p>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30分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准时送货</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6分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送货准时，每天早餐供货并发放准时6分（非不可抗拒情况下延误一次扣3分，以此类推，扣完为止。发现委托其他人或其他车代送不得分）。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食品数量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14分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（1）出现早餐分发数量严重短缺的，有一次扣6分；</w:t>
            </w:r>
            <w:r/>
          </w:p>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（2）出现早餐品种少于三种，有一次扣8分</w:t>
            </w:r>
            <w:r>
              <w:rPr>
                <w:rFonts w:hint="default" w:ascii="宋体" w:hAnsi="宋体" w:eastAsia="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服务态度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工作人员工作认真，服务热情周到，运送搬装文明4分（配送人员野蛮运装或无正当理由与环卫工人争执</w:t>
            </w:r>
            <w:r>
              <w:rPr>
                <w:rFonts w:hint="eastAsia" w:ascii="宋体" w:hAnsi="宋体" w:eastAsia="宋体" w:cs="宋体"/>
                <w:color w:val="auto"/>
                <w:szCs w:val="21"/>
                <w:lang w:eastAsia="zh-CN"/>
              </w:rPr>
              <w:t xml:space="preserve">或</w:t>
            </w:r>
            <w:r>
              <w:rPr>
                <w:rFonts w:hint="eastAsia" w:ascii="宋体" w:hAnsi="宋体" w:eastAsia="宋体" w:cs="宋体"/>
                <w:color w:val="auto"/>
                <w:szCs w:val="21"/>
              </w:rPr>
              <w:t xml:space="preserve">服务不到位，一次扣2分，调换送货员每月2次（不含2次）以上，有一次扣1分，扣完为止）。</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工作细致</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配送物品清单与实际配送无差错4分（误差一次扣2分，以此类推，扣完为止）。</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单据清晰</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送货单（结算凭证）项目齐全，机器打印清晰2分，否则不得分。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868"/>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质</w:t>
            </w:r>
            <w:r/>
          </w:p>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量</w:t>
            </w:r>
            <w:r/>
          </w:p>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食品月度综合评分汇总</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50分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对中标供应商提供的早餐质量、口味、品种等进行综合验收50分。</w:t>
            </w:r>
            <w:r/>
          </w:p>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（1）早餐因出现杂物，比如头发、尼龙、泥土、枯叶、变色等现象，有一次扣10分；</w:t>
            </w:r>
            <w:r/>
          </w:p>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（2）早餐原料因保存不当变质，比如：出现异味、肉质腐烂、发霉等现象导致或被投诉，有一次扣10分</w:t>
            </w:r>
            <w:r/>
          </w:p>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（3）早餐没有当天现做或出锅时间过长，导致口味或口感出现异样，有一次扣10分；</w:t>
            </w:r>
            <w:r/>
          </w:p>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（4）早餐搭配不合理，营养不均衡，质量整体低于规定用餐标准的，有一次扣10分；</w:t>
            </w:r>
            <w:r/>
          </w:p>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（5）出现餐品口味普遍过咸或过淡或口味奇怪的，有一次扣10分</w:t>
            </w:r>
            <w:r>
              <w:rPr>
                <w:rFonts w:hint="default" w:ascii="宋体" w:hAnsi="宋体" w:eastAsia="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科</w:t>
            </w:r>
            <w:r/>
          </w:p>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学</w:t>
            </w:r>
            <w:r/>
          </w:p>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管</w:t>
            </w:r>
            <w:r/>
          </w:p>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诚信经营</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t xml:space="preserve">4</w:t>
            </w:r>
            <w:r>
              <w:rPr>
                <w:rFonts w:hint="eastAsia" w:ascii="宋体" w:hAnsi="宋体" w:eastAsia="宋体" w:cs="宋体"/>
                <w:color w:val="auto"/>
                <w:szCs w:val="21"/>
              </w:rPr>
              <w:t xml:space="preserve">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不得将部分食品的供应权限转让或分包给他人经营3分（如有违反不得分，并考虑取消服务资格）。</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结算精准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t xml:space="preserve">4</w:t>
            </w:r>
            <w:r>
              <w:rPr>
                <w:rFonts w:hint="eastAsia" w:ascii="宋体" w:hAnsi="宋体" w:eastAsia="宋体" w:cs="宋体"/>
                <w:color w:val="auto"/>
                <w:szCs w:val="21"/>
              </w:rPr>
              <w:t xml:space="preserve">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每日用餐人数及结算金额由采购人每日进行签字确认（若结算时与采购人确认数量有误，每次扣3分，以此类推，扣完为止）。</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及时整改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对采购人及环卫工人的意见、建议虚心接受，运作过程中出现的新情况新问题及时主动沟通、协调有效果，及时整改见实效3分（整改效果不明显扣1分，未见整改效果不得分）。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协调沟通</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每个月的月底，主动向采购人书面报告工作情况（主要内容为：早餐配送、发放情况，工作上不和谐之事之因之果，以及意见或建议）得4分；不按时交不得分。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auto"/>
                <w:sz w:val="20"/>
                <w:szCs w:val="24"/>
              </w:rPr>
              <w:suppressLineNumbers w:val="0"/>
            </w:pPr>
            <w:r>
              <w:rPr>
                <w:rFonts w:hint="default" w:ascii="Times New Roman" w:hAnsi="Times New Roman" w:eastAsia="宋体" w:cs="Times New Roman"/>
                <w:color w:val="auto"/>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应急服务</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t xml:space="preserve">4</w:t>
            </w:r>
            <w:r>
              <w:rPr>
                <w:rFonts w:hint="eastAsia" w:ascii="宋体" w:hAnsi="宋体" w:eastAsia="宋体" w:cs="宋体"/>
                <w:color w:val="auto"/>
                <w:szCs w:val="21"/>
              </w:rPr>
              <w:t xml:space="preserve">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如发生应急采购响应时间在接到通知后0.5小时内送达。</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r>
        <w:trPr>
          <w:gridAfter w:val="1"/>
          <w:jc w:val="center"/>
          <w:trHeight w:val="20"/>
        </w:trPr>
        <w:tc>
          <w:tcPr>
            <w:gridSpan w:val="5"/>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总      分</w:t>
            </w:r>
            <w:r/>
          </w:p>
        </w:tc>
        <w:tc>
          <w:tcPr>
            <w:gridSpan w:val="2"/>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rPr>
              <w:suppressLineNumbers w:val="0"/>
            </w:pPr>
            <w:r>
              <w:rPr>
                <w:rFonts w:hint="default" w:ascii="宋体" w:hAnsi="宋体" w:eastAsia="宋体" w:cs="宋体"/>
                <w:color w:val="auto"/>
                <w:szCs w:val="21"/>
              </w:rPr>
            </w:r>
            <w:r/>
          </w:p>
        </w:tc>
      </w:tr>
    </w:tbl>
    <w:p>
      <w:pPr>
        <w:ind w:firstLine="482"/>
        <w:spacing w:line="440" w:lineRule="exact"/>
        <w:tabs>
          <w:tab w:val="left" w:pos="945" w:leader="none"/>
        </w:tabs>
        <w:rPr>
          <w:rFonts w:hint="eastAsia" w:ascii="宋体" w:hAnsi="宋体" w:eastAsia="宋体" w:cs="宋体"/>
          <w:b/>
          <w:bCs/>
          <w:color w:val="auto"/>
          <w:sz w:val="24"/>
          <w:szCs w:val="24"/>
        </w:rPr>
        <w:outlineLvl w:val="0"/>
      </w:pPr>
      <w:r/>
      <w:bookmarkStart w:id="164" w:name="_Toc29925"/>
      <w:r>
        <w:rPr>
          <w:rFonts w:hint="eastAsia" w:ascii="宋体" w:hAnsi="宋体" w:eastAsia="宋体" w:cs="宋体"/>
          <w:b/>
          <w:bCs/>
          <w:color w:val="auto"/>
          <w:sz w:val="24"/>
          <w:szCs w:val="24"/>
          <w:lang w:val="en-US" w:eastAsia="zh-CN"/>
        </w:rPr>
        <w:t xml:space="preserve">六</w:t>
      </w:r>
      <w:r>
        <w:rPr>
          <w:rFonts w:hint="eastAsia" w:ascii="宋体" w:hAnsi="宋体" w:eastAsia="宋体" w:cs="宋体"/>
          <w:b/>
          <w:bCs/>
          <w:color w:val="auto"/>
          <w:sz w:val="24"/>
          <w:szCs w:val="24"/>
        </w:rPr>
        <w:t xml:space="preserve">、其他说明</w:t>
      </w:r>
      <w:bookmarkEnd w:id="164"/>
      <w:r/>
      <w:r/>
    </w:p>
    <w:p>
      <w:pPr>
        <w:ind w:firstLine="480"/>
        <w:spacing w:line="440" w:lineRule="exact"/>
        <w:tabs>
          <w:tab w:val="left" w:pos="945" w:leader="none"/>
        </w:tabs>
        <w:rPr>
          <w:rFonts w:hint="eastAsia" w:ascii="宋体" w:hAnsi="宋体" w:eastAsia="宋体" w:cs="宋体"/>
          <w:color w:val="auto"/>
          <w:sz w:val="24"/>
          <w:szCs w:val="24"/>
        </w:rPr>
        <w:outlineLvl w:val="0"/>
      </w:pPr>
      <w:r/>
      <w:bookmarkStart w:id="165" w:name="_Toc21143"/>
      <w:r>
        <w:rPr>
          <w:rFonts w:hint="eastAsia" w:ascii="宋体" w:hAnsi="宋体" w:eastAsia="宋体" w:cs="宋体"/>
          <w:color w:val="auto"/>
          <w:sz w:val="24"/>
          <w:szCs w:val="24"/>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bookmarkEnd w:id="165"/>
      <w:r/>
      <w:r/>
    </w:p>
    <w:p>
      <w:pPr>
        <w:ind w:firstLine="480"/>
        <w:spacing w:line="440" w:lineRule="exact"/>
        <w:tabs>
          <w:tab w:val="left" w:pos="945" w:leader="none"/>
        </w:tabs>
        <w:rPr>
          <w:rFonts w:hint="eastAsia" w:ascii="宋体" w:hAnsi="宋体" w:eastAsia="宋体" w:cs="宋体"/>
          <w:color w:val="auto"/>
          <w:sz w:val="24"/>
          <w:szCs w:val="24"/>
        </w:rPr>
        <w:outlineLvl w:val="0"/>
      </w:pPr>
      <w:r/>
      <w:bookmarkStart w:id="166" w:name="_Toc31746"/>
      <w:r>
        <w:rPr>
          <w:rFonts w:hint="eastAsia" w:ascii="宋体" w:hAnsi="宋体" w:eastAsia="宋体" w:cs="宋体"/>
          <w:color w:val="auto"/>
          <w:sz w:val="24"/>
          <w:szCs w:val="24"/>
        </w:rPr>
        <w:t xml:space="preserve">（1）放弃成交项目；</w:t>
      </w:r>
      <w:bookmarkEnd w:id="166"/>
      <w:r/>
      <w:r/>
    </w:p>
    <w:p>
      <w:pPr>
        <w:ind w:firstLine="480"/>
        <w:spacing w:line="440" w:lineRule="exact"/>
        <w:tabs>
          <w:tab w:val="left" w:pos="945" w:leader="none"/>
        </w:tabs>
        <w:rPr>
          <w:rFonts w:hint="eastAsia" w:ascii="宋体" w:hAnsi="宋体" w:eastAsia="宋体" w:cs="宋体"/>
          <w:color w:val="auto"/>
          <w:sz w:val="24"/>
          <w:szCs w:val="24"/>
        </w:rPr>
        <w:outlineLvl w:val="0"/>
      </w:pPr>
      <w:r/>
      <w:bookmarkStart w:id="167" w:name="_Toc16428"/>
      <w:r>
        <w:rPr>
          <w:rFonts w:hint="eastAsia" w:ascii="宋体" w:hAnsi="宋体" w:eastAsia="宋体" w:cs="宋体"/>
          <w:color w:val="auto"/>
          <w:sz w:val="24"/>
          <w:szCs w:val="24"/>
        </w:rPr>
        <w:t xml:space="preserve">（2）无正当理由不与采购人签订合同；</w:t>
      </w:r>
      <w:bookmarkEnd w:id="167"/>
      <w:r/>
      <w:r/>
    </w:p>
    <w:p>
      <w:pPr>
        <w:ind w:firstLine="480"/>
        <w:spacing w:line="440" w:lineRule="exact"/>
        <w:tabs>
          <w:tab w:val="left" w:pos="945" w:leader="none"/>
        </w:tabs>
        <w:rPr>
          <w:rFonts w:hint="eastAsia" w:ascii="宋体" w:hAnsi="宋体" w:eastAsia="宋体" w:cs="宋体"/>
          <w:color w:val="auto"/>
          <w:sz w:val="24"/>
          <w:szCs w:val="24"/>
        </w:rPr>
        <w:outlineLvl w:val="0"/>
      </w:pPr>
      <w:r/>
      <w:bookmarkStart w:id="168" w:name="_Toc23195"/>
      <w:r>
        <w:rPr>
          <w:rFonts w:hint="eastAsia" w:ascii="宋体" w:hAnsi="宋体" w:eastAsia="宋体" w:cs="宋体"/>
          <w:color w:val="auto"/>
          <w:sz w:val="24"/>
          <w:szCs w:val="24"/>
        </w:rPr>
        <w:t xml:space="preserve">（3）在签订合同时向采购人提出附加条件或者更改合同实质性内容的。</w:t>
      </w:r>
      <w:bookmarkEnd w:id="168"/>
      <w:r/>
      <w:r/>
    </w:p>
    <w:p>
      <w:pPr>
        <w:ind w:firstLine="482"/>
        <w:spacing w:line="440" w:lineRule="exact"/>
        <w:tabs>
          <w:tab w:val="left" w:pos="945" w:leader="none"/>
        </w:tabs>
        <w:rPr>
          <w:rFonts w:hint="eastAsia" w:ascii="宋体" w:hAnsi="宋体" w:eastAsia="宋体" w:cs="宋体"/>
          <w:b/>
          <w:color w:val="auto"/>
          <w:sz w:val="24"/>
          <w:szCs w:val="24"/>
        </w:rPr>
        <w:outlineLvl w:val="0"/>
      </w:pPr>
      <w:r/>
      <w:bookmarkStart w:id="169" w:name="_Toc7675"/>
      <w:r>
        <w:rPr>
          <w:rFonts w:hint="eastAsia" w:ascii="宋体" w:hAnsi="宋体" w:eastAsia="宋体" w:cs="宋体"/>
          <w:b/>
          <w:color w:val="auto"/>
          <w:sz w:val="24"/>
          <w:szCs w:val="24"/>
          <w:lang w:val="en-US" w:eastAsia="zh-CN"/>
        </w:rPr>
        <w:t xml:space="preserve">七</w:t>
      </w:r>
      <w:r>
        <w:rPr>
          <w:rFonts w:hint="eastAsia" w:ascii="宋体" w:hAnsi="宋体" w:eastAsia="宋体" w:cs="宋体"/>
          <w:b/>
          <w:color w:val="auto"/>
          <w:sz w:val="24"/>
          <w:szCs w:val="24"/>
        </w:rPr>
        <w:t xml:space="preserve">、报价要求</w:t>
      </w:r>
      <w:bookmarkEnd w:id="169"/>
      <w:r/>
      <w:r/>
    </w:p>
    <w:p>
      <w:pPr>
        <w:ind w:firstLine="480"/>
        <w:spacing w:line="440" w:lineRule="exact"/>
        <w:rPr>
          <w:rFonts w:hint="default" w:ascii="Calibri" w:hAnsi="Calibri" w:eastAsia="宋体"/>
          <w:color w:val="auto"/>
          <w:szCs w:val="24"/>
        </w:rPr>
      </w:pPr>
      <w:r>
        <w:rPr>
          <w:rFonts w:hint="eastAsia" w:ascii="宋体" w:hAnsi="宋体" w:eastAsia="宋体" w:cs="宋体"/>
          <w:b w:val="0"/>
          <w:bCs/>
          <w:color w:val="auto"/>
          <w:sz w:val="24"/>
          <w:szCs w:val="24"/>
        </w:rPr>
        <w:t xml:space="preserve">投标报价包括食品原材料采购费、低值易耗用品、刷卡设备费、配送费、人员工资、社保基金、福利待遇、加班费、服装费、体检费、培训费、意外伤（亡）保险费、清理费用、消毒消杀、交通费用、管理费用、利润、税金、政策性文件规定及合同包含的所有风险</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包括但不</w:t>
      </w:r>
      <w:r>
        <w:rPr>
          <w:rFonts w:hint="eastAsia" w:ascii="宋体" w:hAnsi="宋体" w:eastAsia="宋体" w:cs="宋体"/>
          <w:b w:val="0"/>
          <w:bCs/>
          <w:color w:val="auto"/>
          <w:sz w:val="24"/>
          <w:szCs w:val="24"/>
          <w:lang w:eastAsia="zh-CN"/>
        </w:rPr>
        <w:t xml:space="preserve">限于</w:t>
      </w:r>
      <w:r>
        <w:rPr>
          <w:rFonts w:hint="eastAsia" w:ascii="宋体" w:hAnsi="宋体" w:eastAsia="宋体" w:cs="宋体"/>
          <w:b w:val="0"/>
          <w:bCs/>
          <w:color w:val="auto"/>
          <w:sz w:val="24"/>
          <w:szCs w:val="24"/>
        </w:rPr>
        <w:t xml:space="preserve">最低工资调整、物价上涨、重大活动、检查、突发情况、税费调整等</w:t>
      </w:r>
      <w:r>
        <w:rPr>
          <w:rFonts w:hint="eastAsia" w:ascii="宋体" w:hAnsi="宋体" w:eastAsia="宋体" w:cs="宋体"/>
          <w:b w:val="0"/>
          <w:bCs/>
          <w:color w:val="auto"/>
          <w:sz w:val="24"/>
          <w:szCs w:val="24"/>
          <w:lang w:eastAsia="zh-CN"/>
        </w:rPr>
        <w:t xml:space="preserve">）</w:t>
      </w:r>
      <w:r>
        <w:rPr>
          <w:rFonts w:hint="eastAsia" w:ascii="宋体" w:hAnsi="宋体" w:eastAsia="宋体" w:cs="宋体"/>
          <w:b w:val="0"/>
          <w:bCs/>
          <w:color w:val="auto"/>
          <w:sz w:val="24"/>
          <w:szCs w:val="24"/>
        </w:rPr>
        <w:t xml:space="preserve">、责任等各项应有费用。</w:t>
      </w:r>
      <w:r/>
    </w:p>
    <w:p>
      <w:pPr>
        <w:ind w:firstLine="482"/>
        <w:spacing w:line="440" w:lineRule="exact"/>
        <w:rPr>
          <w:rFonts w:hint="eastAsia" w:ascii="宋体" w:hAnsi="宋体"/>
          <w:b/>
          <w:color w:val="auto"/>
          <w:sz w:val="24"/>
          <w:szCs w:val="24"/>
        </w:rPr>
      </w:pPr>
      <w:r>
        <w:rPr>
          <w:rFonts w:hint="eastAsia" w:ascii="宋体" w:hAnsi="宋体"/>
          <w:b/>
          <w:color w:val="auto"/>
          <w:sz w:val="24"/>
          <w:szCs w:val="24"/>
          <w:lang w:val="en-US" w:eastAsia="zh-CN"/>
        </w:rPr>
        <w:t xml:space="preserve">八</w:t>
      </w:r>
      <w:r>
        <w:rPr>
          <w:rFonts w:hint="eastAsia" w:ascii="宋体" w:hAnsi="宋体"/>
          <w:b/>
          <w:color w:val="auto"/>
          <w:sz w:val="24"/>
          <w:szCs w:val="24"/>
        </w:rPr>
        <w:t xml:space="preserve">、综合说明及其他要求</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2.中标供应商服务人员在服务期间因正常服务或采购人派遣的委托项目任务内造成的任何人员伤亡事故，采购人均不承担任何责任。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5.投标供应商必须承诺招标文件中提出的全部技术规格与要求，</w:t>
      </w:r>
      <w:r>
        <w:rPr>
          <w:rFonts w:hint="eastAsia" w:ascii="宋体" w:hAnsi="宋体"/>
          <w:color w:val="auto"/>
          <w:sz w:val="24"/>
          <w:szCs w:val="24"/>
          <w:lang w:eastAsia="zh-CN"/>
        </w:rPr>
        <w:t xml:space="preserve">如果</w:t>
      </w:r>
      <w:r>
        <w:rPr>
          <w:rFonts w:hint="eastAsia" w:ascii="宋体" w:hAnsi="宋体"/>
          <w:color w:val="auto"/>
          <w:sz w:val="24"/>
          <w:szCs w:val="24"/>
        </w:rPr>
        <w:t xml:space="preserve">其中某些条款不响应时，应在文件中逐条列出，未列出的视同响应。投标单位提供的材料如有虚假，视为不实质性响应招标文件要求，已中标的取消其中标资格，并</w:t>
      </w:r>
      <w:r>
        <w:rPr>
          <w:rFonts w:hint="eastAsia" w:ascii="宋体" w:hAnsi="宋体"/>
          <w:color w:val="auto"/>
          <w:sz w:val="24"/>
          <w:szCs w:val="24"/>
          <w:lang w:eastAsia="zh-CN"/>
        </w:rPr>
        <w:t xml:space="preserve">按照</w:t>
      </w:r>
      <w:r>
        <w:rPr>
          <w:rFonts w:hint="eastAsia" w:ascii="宋体" w:hAnsi="宋体"/>
          <w:color w:val="auto"/>
          <w:sz w:val="24"/>
          <w:szCs w:val="24"/>
        </w:rPr>
        <w:t xml:space="preserve">《政府采购货物和服务招标投标管理办法》第七十四条“提供虚假材料谋取中标”相关处理办法处理。</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6.验收标准：中标供应商提供的成果文件必须符合我国最新颁布</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相关的技术规范与标准，同时须满足招标文件中所列全部规格、技术条件及功能要求和其承诺</w:t>
      </w:r>
      <w:r>
        <w:rPr>
          <w:rFonts w:hint="eastAsia" w:ascii="宋体" w:hAnsi="宋体"/>
          <w:color w:val="auto"/>
          <w:sz w:val="24"/>
          <w:szCs w:val="24"/>
          <w:lang w:eastAsia="zh-CN"/>
        </w:rPr>
        <w:t xml:space="preserve">的其他指标</w:t>
      </w:r>
      <w:r>
        <w:rPr>
          <w:rFonts w:hint="eastAsia" w:ascii="宋体" w:hAnsi="宋体"/>
          <w:color w:val="auto"/>
          <w:sz w:val="24"/>
          <w:szCs w:val="24"/>
        </w:rPr>
        <w:t xml:space="preserve">。</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7.知识产权：中标供应商保证采购人在使用过程中不受到第三方关于侵犯专利权等知识产权的指控。任何第三方如果提出指控，中标供应商须与第三方交涉并承担可能发生的一切法律责任和费用。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8.根据国家扶持中小企业的有关政策，本项目中标供应商，如需要政府采购合同融资，请</w:t>
      </w:r>
      <w:r>
        <w:rPr>
          <w:rFonts w:hint="eastAsia" w:ascii="宋体" w:hAnsi="宋体"/>
          <w:color w:val="auto"/>
          <w:sz w:val="24"/>
          <w:szCs w:val="24"/>
          <w:lang w:eastAsia="zh-CN"/>
        </w:rPr>
        <w:t xml:space="preserve">按照</w:t>
      </w:r>
      <w:r>
        <w:rPr>
          <w:rFonts w:hint="eastAsia" w:ascii="宋体" w:hAnsi="宋体"/>
          <w:color w:val="auto"/>
          <w:sz w:val="24"/>
          <w:szCs w:val="24"/>
        </w:rPr>
        <w:t xml:space="preserve">《关于开展政府采购合同融资工作的通知》（锡财购〔2020〕17号）、《关于进一步推进政府采购合同融资工作的通知》（锡财购〔2022〕7号）文件执行。</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9.中标供应商为残疾人福利性单位的，其《残疾人福利性单位声明函》将随中标公告同时发布，接受社会监督。供应商提供的《残疾人福利性单位声明函》与事实不符的，依照《</w:t>
      </w:r>
      <w:r>
        <w:rPr>
          <w:rFonts w:hint="eastAsia" w:ascii="宋体" w:hAnsi="宋体"/>
          <w:color w:val="auto"/>
          <w:sz w:val="24"/>
          <w:szCs w:val="24"/>
          <w:lang w:eastAsia="zh-CN"/>
        </w:rPr>
        <w:t xml:space="preserve">中华人民共和国政府采购法</w:t>
      </w:r>
      <w:r>
        <w:rPr>
          <w:rFonts w:hint="eastAsia" w:ascii="宋体" w:hAnsi="宋体"/>
          <w:color w:val="auto"/>
          <w:sz w:val="24"/>
          <w:szCs w:val="24"/>
        </w:rPr>
        <w:t xml:space="preserve">》第七十七条第一款的规定追究法律责任。</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10.依据《政府采购促进中小企业发展管理办法》规定享受扶持政策获得政府采购合同的，小微企业不得将合同分包给大中型企业，中型企业不得将合同分包给大型企业。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hint="eastAsia" w:ascii="宋体" w:hAnsi="宋体"/>
          <w:color w:val="auto"/>
          <w:sz w:val="24"/>
          <w:szCs w:val="24"/>
        </w:rPr>
      </w:pPr>
      <w:r>
        <w:rPr>
          <w:rFonts w:hint="eastAsia" w:ascii="宋体" w:hAnsi="宋体"/>
          <w:color w:val="auto"/>
          <w:sz w:val="24"/>
          <w:szCs w:val="24"/>
        </w:rPr>
        <w:t xml:space="preserve">11.凡涉及招标文件的补充说明和修改，均以无锡梁溪建设咨询事务所有限公司书面通知为准。</w:t>
      </w:r>
      <w:r/>
    </w:p>
    <w:p>
      <w:pPr>
        <w:spacing w:line="440" w:lineRule="exact"/>
        <w:rPr>
          <w:rFonts w:hint="eastAsia"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70" w:name="_Toc1408"/>
      <w:r>
        <w:rPr>
          <w:rFonts w:hint="eastAsia" w:ascii="Cambria" w:hAnsi="Cambria"/>
          <w:b/>
          <w:bCs/>
          <w:color w:val="auto"/>
          <w:sz w:val="32"/>
          <w:szCs w:val="32"/>
          <w:lang w:val="zh-CN"/>
        </w:rPr>
        <w:t xml:space="preserve">四、合同条款及格式</w:t>
      </w:r>
      <w:bookmarkEnd w:id="170"/>
      <w:r/>
      <w:r/>
    </w:p>
    <w:p>
      <w:pPr>
        <w:ind w:firstLine="480"/>
        <w:spacing w:line="440" w:lineRule="exact"/>
        <w:rPr>
          <w:rFonts w:hint="eastAsia" w:ascii="宋体" w:hAnsi="宋体"/>
          <w:b/>
          <w:sz w:val="24"/>
          <w:szCs w:val="24"/>
          <w:u w:val="single"/>
        </w:rPr>
      </w:pPr>
      <w:r/>
      <w:bookmarkStart w:id="171" w:name="_Toc36839762"/>
      <w:r/>
      <w:bookmarkEnd w:id="171"/>
      <w:r>
        <w:rPr>
          <w:rFonts w:hint="eastAsia" w:ascii="宋体" w:hAnsi="宋体"/>
          <w:bCs/>
          <w:sz w:val="24"/>
          <w:szCs w:val="24"/>
        </w:rPr>
        <w:t xml:space="preserve">甲方（采购人）：</w:t>
      </w:r>
      <w:r>
        <w:rPr>
          <w:rFonts w:hint="eastAsia" w:ascii="宋体" w:hAnsi="宋体"/>
          <w:b/>
          <w:sz w:val="24"/>
          <w:szCs w:val="24"/>
          <w:u w:val="single"/>
        </w:rPr>
        <w:t xml:space="preserve">无锡市惠山区洛社镇人民政府</w:t>
      </w:r>
      <w:r/>
    </w:p>
    <w:p>
      <w:pPr>
        <w:ind w:firstLine="480"/>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
          <w:bCs w:val="0"/>
          <w:sz w:val="24"/>
          <w:szCs w:val="24"/>
          <w:u w:val="single"/>
        </w:rPr>
        <w:t xml:space="preserve">无锡市惠山区洛社镇新兴西路5号</w:t>
      </w:r>
      <w:r/>
    </w:p>
    <w:p>
      <w:pPr>
        <w:ind w:firstLine="480"/>
        <w:spacing w:line="440" w:lineRule="exact"/>
        <w:rPr>
          <w:rFonts w:hint="default" w:ascii="宋体" w:hAnsi="宋体" w:eastAsia="宋体"/>
          <w:b/>
          <w:sz w:val="24"/>
          <w:szCs w:val="24"/>
          <w:u w:val="single"/>
          <w:lang w:val="en-US" w:eastAsia="zh-CN"/>
        </w:rPr>
      </w:pPr>
      <w:r>
        <w:rPr>
          <w:rFonts w:hint="eastAsia" w:ascii="宋体" w:hAnsi="宋体"/>
          <w:bCs/>
          <w:sz w:val="24"/>
          <w:szCs w:val="24"/>
        </w:rPr>
        <w:t xml:space="preserve">乙方（中标方）：</w:t>
      </w:r>
      <w:r>
        <w:rPr>
          <w:rFonts w:hint="eastAsia" w:ascii="宋体" w:hAnsi="宋体"/>
          <w:b/>
          <w:sz w:val="24"/>
          <w:szCs w:val="24"/>
          <w:u w:val="single"/>
          <w:lang w:val="en-US" w:eastAsia="zh-CN"/>
        </w:rPr>
        <w:t xml:space="preserve">                     </w:t>
      </w:r>
      <w:r/>
    </w:p>
    <w:p>
      <w:pPr>
        <w:ind w:firstLine="480"/>
        <w:spacing w:line="440" w:lineRule="exact"/>
        <w:rPr>
          <w:rFonts w:hint="default" w:ascii="宋体" w:hAnsi="宋体" w:eastAsia="宋体"/>
          <w:b/>
          <w:sz w:val="24"/>
          <w:szCs w:val="24"/>
          <w:u w:val="single"/>
          <w:lang w:val="en-US" w:eastAsia="zh-CN"/>
        </w:rPr>
      </w:pPr>
      <w:r>
        <w:rPr>
          <w:rFonts w:hint="eastAsia" w:ascii="宋体" w:hAnsi="宋体"/>
          <w:bCs/>
          <w:sz w:val="24"/>
        </w:rPr>
        <w:t xml:space="preserve">地址：</w:t>
      </w:r>
      <w:r>
        <w:rPr>
          <w:rFonts w:hint="eastAsia" w:ascii="宋体" w:hAnsi="宋体"/>
          <w:b/>
          <w:bCs w:val="0"/>
          <w:sz w:val="24"/>
          <w:u w:val="single"/>
          <w:lang w:val="en-US" w:eastAsia="zh-CN"/>
        </w:rPr>
        <w:t xml:space="preserve">                              </w:t>
      </w:r>
      <w:r/>
    </w:p>
    <w:p>
      <w:pPr>
        <w:numPr>
          <w:ilvl w:val="0"/>
          <w:numId w:val="15"/>
        </w:numPr>
        <w:ind w:left="0" w:firstLine="426"/>
        <w:keepLines w:val="0"/>
        <w:keepNext w:val="0"/>
        <w:pageBreakBefore w:val="0"/>
        <w:spacing w:line="440" w:lineRule="exact"/>
        <w:widowControl w:val="off"/>
        <w:rPr>
          <w:rFonts w:hint="default" w:ascii="宋体" w:hAnsi="宋体" w:eastAsia="宋体" w:cs="Times New Roman"/>
          <w:bCs/>
          <w:sz w:val="24"/>
        </w:rPr>
      </w:pPr>
      <w:r/>
      <w:bookmarkStart w:id="172" w:name="_Hlk81602575"/>
      <w:r>
        <w:rPr>
          <w:rFonts w:hint="eastAsia" w:ascii="宋体" w:hAnsi="宋体" w:eastAsia="宋体" w:cs="Times New Roman"/>
          <w:b/>
          <w:sz w:val="24"/>
        </w:rPr>
        <w:t xml:space="preserve">采购项目编号：</w:t>
      </w:r>
      <w:r>
        <w:rPr>
          <w:rFonts w:hint="eastAsia" w:ascii="宋体" w:hAnsi="宋体" w:eastAsia="宋体" w:cs="Times New Roman"/>
          <w:bCs/>
          <w:sz w:val="24"/>
          <w:lang w:eastAsia="zh-CN"/>
        </w:rPr>
        <w:t xml:space="preserve">JSZC-320206-LXZB-G202</w:t>
      </w:r>
      <w:r>
        <w:rPr>
          <w:rFonts w:hint="eastAsia" w:ascii="宋体" w:hAnsi="宋体" w:cs="Times New Roman"/>
          <w:bCs/>
          <w:sz w:val="24"/>
          <w:lang w:val="en-US" w:eastAsia="zh-CN"/>
        </w:rPr>
        <w:t xml:space="preserve">6</w:t>
      </w:r>
      <w:r>
        <w:rPr>
          <w:rFonts w:hint="eastAsia" w:ascii="宋体" w:hAnsi="宋体" w:eastAsia="宋体" w:cs="Times New Roman"/>
          <w:bCs/>
          <w:sz w:val="24"/>
          <w:lang w:eastAsia="zh-CN"/>
        </w:rPr>
        <w:t xml:space="preserve">-00</w:t>
      </w:r>
      <w:r>
        <w:rPr>
          <w:rFonts w:hint="eastAsia" w:ascii="宋体" w:hAnsi="宋体" w:cs="Times New Roman"/>
          <w:bCs/>
          <w:sz w:val="24"/>
          <w:lang w:val="en-US" w:eastAsia="zh-CN"/>
        </w:rPr>
        <w:t xml:space="preserve">11</w:t>
      </w:r>
      <w:r/>
    </w:p>
    <w:p>
      <w:pPr>
        <w:numPr>
          <w:ilvl w:val="0"/>
          <w:numId w:val="15"/>
        </w:numPr>
        <w:ind w:left="0" w:firstLine="426"/>
        <w:keepLines w:val="0"/>
        <w:keepNext w:val="0"/>
        <w:pageBreakBefore w:val="0"/>
        <w:spacing w:line="440" w:lineRule="exact"/>
        <w:widowControl w:val="off"/>
        <w:rPr>
          <w:rFonts w:hint="default" w:ascii="宋体" w:hAnsi="宋体" w:eastAsia="宋体" w:cs="Times New Roman"/>
          <w:bCs/>
          <w:sz w:val="24"/>
        </w:rPr>
      </w:pPr>
      <w:r>
        <w:rPr>
          <w:rFonts w:hint="eastAsia" w:ascii="宋体" w:hAnsi="宋体" w:eastAsia="宋体" w:cs="Times New Roman"/>
          <w:b/>
          <w:sz w:val="24"/>
        </w:rPr>
        <w:t xml:space="preserve">项目名称：</w:t>
      </w:r>
      <w:r>
        <w:rPr>
          <w:rFonts w:hint="eastAsia" w:ascii="宋体" w:hAnsi="宋体" w:cs="Times New Roman"/>
          <w:bCs/>
          <w:sz w:val="24"/>
          <w:lang w:eastAsia="zh-CN"/>
        </w:rPr>
        <w:t xml:space="preserve">2026年度一线环卫工人“爱心早餐”采购</w:t>
      </w:r>
      <w:r>
        <w:rPr>
          <w:rFonts w:hint="eastAsia" w:ascii="宋体" w:hAnsi="宋体" w:eastAsia="宋体" w:cs="Times New Roman"/>
          <w:bCs/>
          <w:sz w:val="24"/>
        </w:rPr>
        <w:t xml:space="preserve">项目</w:t>
      </w:r>
      <w:bookmarkEnd w:id="172"/>
      <w:r/>
      <w:r/>
    </w:p>
    <w:p>
      <w:pPr>
        <w:numPr>
          <w:ilvl w:val="0"/>
          <w:numId w:val="15"/>
        </w:numPr>
        <w:ind w:left="0" w:firstLine="426"/>
        <w:keepLines w:val="0"/>
        <w:keepNext w:val="0"/>
        <w:pageBreakBefore w:val="0"/>
        <w:spacing w:line="440" w:lineRule="exact"/>
        <w:widowControl w:val="off"/>
        <w:rPr>
          <w:rFonts w:hint="default" w:ascii="宋体" w:hAnsi="宋体" w:eastAsia="宋体" w:cs="Times New Roman"/>
          <w:bCs/>
          <w:sz w:val="24"/>
        </w:rPr>
      </w:pPr>
      <w:r>
        <w:rPr>
          <w:rFonts w:hint="eastAsia" w:ascii="宋体" w:hAnsi="宋体" w:eastAsia="宋体" w:cs="Times New Roman"/>
          <w:b/>
          <w:sz w:val="24"/>
        </w:rPr>
        <w:t xml:space="preserve">采购内容：</w:t>
      </w:r>
      <w:r>
        <w:rPr>
          <w:rFonts w:hint="eastAsia" w:ascii="宋体" w:hAnsi="宋体" w:eastAsia="宋体" w:cs="Times New Roman"/>
          <w:bCs/>
          <w:sz w:val="24"/>
        </w:rPr>
        <w:t xml:space="preserve">本项目为</w:t>
      </w:r>
      <w:r>
        <w:rPr>
          <w:rFonts w:hint="eastAsia" w:ascii="宋体" w:hAnsi="宋体" w:cs="Times New Roman"/>
          <w:bCs/>
          <w:sz w:val="24"/>
          <w:lang w:eastAsia="zh-CN"/>
        </w:rPr>
        <w:t xml:space="preserve">2026年度一线环卫工人“爱心早餐”采购</w:t>
      </w:r>
      <w:r>
        <w:rPr>
          <w:rFonts w:hint="eastAsia" w:ascii="宋体" w:hAnsi="宋体" w:eastAsia="宋体" w:cs="Times New Roman"/>
          <w:bCs/>
          <w:sz w:val="24"/>
        </w:rPr>
        <w:t xml:space="preserve">，为不断提升我镇一线环卫工</w:t>
      </w:r>
      <w:r>
        <w:rPr>
          <w:rFonts w:hint="eastAsia" w:ascii="宋体" w:hAnsi="宋体" w:eastAsia="宋体" w:cs="Times New Roman"/>
          <w:bCs/>
          <w:sz w:val="24"/>
          <w:lang w:eastAsia="zh-CN"/>
        </w:rPr>
        <w:t xml:space="preserve">人的</w:t>
      </w:r>
      <w:r>
        <w:rPr>
          <w:rFonts w:hint="eastAsia" w:ascii="宋体" w:hAnsi="宋体" w:eastAsia="宋体" w:cs="Times New Roman"/>
          <w:bCs/>
          <w:sz w:val="24"/>
        </w:rPr>
        <w:t xml:space="preserve">工作和生活条件，强化环卫工作社会认同感及环卫工</w:t>
      </w:r>
      <w:r>
        <w:rPr>
          <w:rFonts w:hint="eastAsia" w:ascii="宋体" w:hAnsi="宋体" w:eastAsia="宋体" w:cs="Times New Roman"/>
          <w:bCs/>
          <w:sz w:val="24"/>
          <w:lang w:eastAsia="zh-CN"/>
        </w:rPr>
        <w:t xml:space="preserve">人的</w:t>
      </w:r>
      <w:r>
        <w:rPr>
          <w:rFonts w:hint="eastAsia" w:ascii="宋体" w:hAnsi="宋体" w:eastAsia="宋体" w:cs="Times New Roman"/>
          <w:bCs/>
          <w:sz w:val="24"/>
        </w:rPr>
        <w:t xml:space="preserve">幸福感，现决定实施</w:t>
      </w:r>
      <w:r>
        <w:rPr>
          <w:rFonts w:hint="eastAsia" w:ascii="宋体" w:hAnsi="宋体" w:cs="Times New Roman"/>
          <w:bCs/>
          <w:sz w:val="24"/>
          <w:lang w:eastAsia="zh-CN"/>
        </w:rPr>
        <w:t xml:space="preserve">2026年度一线环卫工人“爱心早餐”采购</w:t>
      </w:r>
      <w:r>
        <w:rPr>
          <w:rFonts w:hint="eastAsia" w:ascii="宋体" w:hAnsi="宋体" w:eastAsia="宋体" w:cs="Times New Roman"/>
          <w:bCs/>
          <w:sz w:val="24"/>
        </w:rPr>
        <w:t xml:space="preserve">工作，供应人数暂定</w:t>
      </w:r>
      <w:r>
        <w:rPr>
          <w:rFonts w:hint="eastAsia" w:ascii="宋体" w:hAnsi="宋体" w:cs="Times New Roman"/>
          <w:bCs/>
          <w:sz w:val="24"/>
          <w:lang w:eastAsia="zh-CN"/>
        </w:rPr>
        <w:t xml:space="preserve">530</w:t>
      </w:r>
      <w:r>
        <w:rPr>
          <w:rFonts w:hint="eastAsia" w:ascii="宋体" w:hAnsi="宋体" w:eastAsia="宋体" w:cs="Times New Roman"/>
          <w:bCs/>
          <w:sz w:val="24"/>
        </w:rPr>
        <w:t xml:space="preserve">人。</w:t>
      </w:r>
      <w:r/>
    </w:p>
    <w:p>
      <w:pPr>
        <w:numPr>
          <w:ilvl w:val="0"/>
          <w:numId w:val="16"/>
        </w:numPr>
        <w:ind w:left="0" w:firstLine="426"/>
        <w:keepLines w:val="0"/>
        <w:keepNext w:val="0"/>
        <w:pageBreakBefore w:val="0"/>
        <w:spacing w:line="440" w:lineRule="exact"/>
        <w:widowControl w:val="off"/>
        <w:rPr>
          <w:rFonts w:hint="default" w:ascii="宋体" w:hAnsi="宋体" w:eastAsia="宋体" w:cs="Times New Roman"/>
          <w:b/>
          <w:sz w:val="24"/>
        </w:rPr>
      </w:pPr>
      <w:r/>
      <w:bookmarkStart w:id="173" w:name="_Hlk37952495"/>
      <w:r>
        <w:rPr>
          <w:rFonts w:hint="eastAsia" w:ascii="宋体" w:hAnsi="宋体" w:eastAsia="宋体" w:cs="Times New Roman"/>
          <w:b/>
          <w:sz w:val="24"/>
          <w:szCs w:val="24"/>
        </w:rPr>
        <w:t xml:space="preserve">合同价格形式及合同暂定价款</w:t>
      </w:r>
      <w:bookmarkEnd w:id="173"/>
      <w:r/>
      <w:r/>
    </w:p>
    <w:p>
      <w:pPr>
        <w:ind w:firstLine="566"/>
        <w:keepLines w:val="0"/>
        <w:keepNext w:val="0"/>
        <w:pageBreakBefore w:val="0"/>
        <w:spacing w:line="440" w:lineRule="exact"/>
        <w:widowControl w:val="off"/>
        <w:rPr>
          <w:rFonts w:hint="default" w:ascii="宋体" w:hAnsi="宋体" w:eastAsia="宋体" w:cs="Times New Roman"/>
          <w:b/>
          <w:sz w:val="24"/>
          <w:szCs w:val="24"/>
        </w:rPr>
      </w:pPr>
      <w:r/>
      <w:bookmarkStart w:id="174" w:name="_Hlk87463784"/>
      <w:r>
        <w:rPr>
          <w:rFonts w:hint="eastAsia" w:ascii="宋体" w:hAnsi="宋体" w:eastAsia="宋体" w:cs="Times New Roman"/>
          <w:b/>
          <w:sz w:val="24"/>
          <w:szCs w:val="24"/>
        </w:rPr>
        <w:t xml:space="preserve">合同价格形式：固定单价：</w:t>
      </w:r>
      <w:r>
        <w:rPr>
          <w:rFonts w:hint="default" w:ascii="宋体" w:hAnsi="宋体" w:eastAsia="宋体" w:cs="Times New Roman"/>
          <w:b/>
          <w:sz w:val="24"/>
          <w:szCs w:val="24"/>
          <w:u w:val="single"/>
        </w:rPr>
        <w:t xml:space="preserve">6</w:t>
      </w:r>
      <w:r>
        <w:rPr>
          <w:rFonts w:hint="eastAsia" w:ascii="宋体" w:hAnsi="宋体" w:eastAsia="宋体" w:cs="Times New Roman"/>
          <w:b/>
          <w:sz w:val="24"/>
          <w:szCs w:val="24"/>
        </w:rPr>
        <w:t xml:space="preserve">元/人/天，最终按实结算。</w:t>
      </w:r>
      <w:r/>
    </w:p>
    <w:p>
      <w:pPr>
        <w:ind w:left="564"/>
        <w:keepLines w:val="0"/>
        <w:keepNext w:val="0"/>
        <w:pageBreakBefore w:val="0"/>
        <w:spacing w:line="440" w:lineRule="exact"/>
        <w:widowControl w:val="off"/>
        <w:tabs>
          <w:tab w:val="left" w:pos="210" w:leader="none"/>
          <w:tab w:val="left" w:pos="45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合同暂定价款：（大写）</w:t>
      </w:r>
      <w:r>
        <w:rPr>
          <w:rFonts w:hint="eastAsia" w:ascii="宋体" w:hAnsi="宋体" w:eastAsia="宋体" w:cs="Times New Roman"/>
          <w:b/>
          <w:sz w:val="24"/>
          <w:szCs w:val="24"/>
          <w:u w:val="single"/>
        </w:rPr>
        <w:t xml:space="preserve">壹佰壹拾陆万零柒佰元整</w:t>
      </w:r>
      <w:r>
        <w:rPr>
          <w:rFonts w:hint="eastAsia" w:ascii="宋体" w:hAnsi="宋体" w:eastAsia="宋体" w:cs="Times New Roman"/>
          <w:b/>
          <w:sz w:val="24"/>
          <w:szCs w:val="24"/>
        </w:rPr>
        <w:t xml:space="preserve">；（小写）¥</w:t>
      </w:r>
      <w:r>
        <w:rPr>
          <w:rFonts w:hint="eastAsia" w:ascii="宋体" w:hAnsi="宋体" w:eastAsia="宋体" w:cs="Times New Roman"/>
          <w:b/>
          <w:sz w:val="24"/>
          <w:szCs w:val="24"/>
          <w:u w:val="single"/>
        </w:rPr>
        <w:t xml:space="preserve">1160700</w:t>
      </w:r>
      <w:r>
        <w:rPr>
          <w:rFonts w:hint="eastAsia" w:ascii="宋体" w:hAnsi="宋体" w:eastAsia="宋体" w:cs="Times New Roman"/>
          <w:b/>
          <w:sz w:val="24"/>
          <w:szCs w:val="24"/>
        </w:rPr>
        <w:t xml:space="preserve">元。</w:t>
      </w:r>
      <w:r/>
    </w:p>
    <w:p>
      <w:pPr>
        <w:ind w:firstLine="424"/>
        <w:keepLines w:val="0"/>
        <w:keepNext w:val="0"/>
        <w:pageBreakBefore w:val="0"/>
        <w:spacing w:line="440" w:lineRule="exact"/>
        <w:widowControl w:val="off"/>
        <w:tabs>
          <w:tab w:val="left" w:pos="210" w:leader="none"/>
          <w:tab w:val="left" w:pos="840" w:leader="none"/>
        </w:tabs>
        <w:rPr>
          <w:rFonts w:hint="default" w:ascii="宋体" w:hAnsi="宋体" w:eastAsia="宋体" w:cs="Times New Roman"/>
          <w:bCs/>
          <w:color w:val="auto"/>
          <w:sz w:val="24"/>
        </w:rPr>
      </w:pPr>
      <w:r>
        <w:rPr>
          <w:rFonts w:hint="eastAsia" w:ascii="宋体" w:hAnsi="宋体" w:eastAsia="宋体" w:cs="Times New Roman"/>
          <w:bCs/>
          <w:sz w:val="24"/>
          <w:szCs w:val="24"/>
        </w:rPr>
        <w:t xml:space="preserve">合同价款</w:t>
      </w:r>
      <w:r>
        <w:rPr>
          <w:rFonts w:hint="eastAsia" w:ascii="宋体" w:hAnsi="宋体" w:eastAsia="宋体" w:cs="Times New Roman"/>
          <w:bCs/>
          <w:sz w:val="24"/>
        </w:rPr>
        <w:t xml:space="preserve">包括食品原材料采购费、低值易耗用品</w:t>
      </w:r>
      <w:r>
        <w:rPr>
          <w:rFonts w:hint="eastAsia" w:ascii="宋体" w:hAnsi="宋体" w:cs="Times New Roman"/>
          <w:bCs/>
          <w:sz w:val="24"/>
          <w:lang w:eastAsia="zh-CN"/>
        </w:rPr>
        <w:t xml:space="preserve">费、</w:t>
      </w:r>
      <w:r>
        <w:rPr>
          <w:rFonts w:hint="eastAsia" w:ascii="宋体" w:hAnsi="宋体" w:eastAsia="宋体" w:cs="Times New Roman"/>
          <w:bCs/>
          <w:sz w:val="24"/>
        </w:rPr>
        <w:t xml:space="preserve">刷卡设备费、配送费、人员工资、社保基金、福利待遇、加班费、服装费、体检费、培训费、意外伤（亡）保险费、清理费用、消毒消杀</w:t>
      </w:r>
      <w:r>
        <w:rPr>
          <w:rFonts w:hint="eastAsia" w:ascii="宋体" w:hAnsi="宋体" w:cs="Times New Roman"/>
          <w:bCs/>
          <w:sz w:val="24"/>
          <w:lang w:eastAsia="zh-CN"/>
        </w:rPr>
        <w:t xml:space="preserve">费用、</w:t>
      </w:r>
      <w:r>
        <w:rPr>
          <w:rFonts w:hint="eastAsia" w:ascii="宋体" w:hAnsi="宋体" w:eastAsia="宋体" w:cs="Times New Roman"/>
          <w:bCs/>
          <w:sz w:val="24"/>
        </w:rPr>
        <w:t xml:space="preserve">交通费用、管理费用、利润、税金</w:t>
      </w:r>
      <w:r>
        <w:rPr>
          <w:rFonts w:hint="eastAsia" w:ascii="宋体" w:hAnsi="宋体" w:cs="Times New Roman"/>
          <w:bCs/>
          <w:sz w:val="24"/>
          <w:lang w:eastAsia="zh-CN"/>
        </w:rPr>
        <w:t xml:space="preserve">，以及</w:t>
      </w:r>
      <w:r>
        <w:rPr>
          <w:rFonts w:hint="eastAsia" w:ascii="宋体" w:hAnsi="宋体" w:eastAsia="宋体" w:cs="Times New Roman"/>
          <w:bCs/>
          <w:sz w:val="24"/>
        </w:rPr>
        <w:t xml:space="preserve">政策性文件规定及合同包含的所有风险</w:t>
      </w:r>
      <w:r>
        <w:rPr>
          <w:rFonts w:hint="eastAsia" w:ascii="宋体" w:hAnsi="宋体" w:eastAsia="宋体" w:cs="Times New Roman"/>
          <w:bCs/>
          <w:sz w:val="24"/>
          <w:lang w:eastAsia="zh-CN"/>
        </w:rPr>
        <w:t xml:space="preserve">（</w:t>
      </w:r>
      <w:r>
        <w:rPr>
          <w:rFonts w:hint="eastAsia" w:ascii="宋体" w:hAnsi="宋体" w:eastAsia="宋体" w:cs="Times New Roman"/>
          <w:bCs/>
          <w:sz w:val="24"/>
        </w:rPr>
        <w:t xml:space="preserve">包括但不</w:t>
      </w:r>
      <w:r>
        <w:rPr>
          <w:rFonts w:hint="eastAsia" w:ascii="宋体" w:hAnsi="宋体" w:eastAsia="宋体" w:cs="Times New Roman"/>
          <w:bCs/>
          <w:sz w:val="24"/>
          <w:lang w:eastAsia="zh-CN"/>
        </w:rPr>
        <w:t xml:space="preserve">限于</w:t>
      </w:r>
      <w:r>
        <w:rPr>
          <w:rFonts w:hint="eastAsia" w:ascii="宋体" w:hAnsi="宋体" w:eastAsia="宋体" w:cs="Times New Roman"/>
          <w:bCs/>
          <w:sz w:val="24"/>
        </w:rPr>
        <w:t xml:space="preserve">最</w:t>
      </w:r>
      <w:r>
        <w:rPr>
          <w:rFonts w:hint="eastAsia" w:ascii="宋体" w:hAnsi="宋体" w:eastAsia="宋体" w:cs="Times New Roman"/>
          <w:bCs/>
          <w:color w:val="auto"/>
          <w:sz w:val="24"/>
        </w:rPr>
        <w:t xml:space="preserve">低工资调整、物价上涨、重大活动、检查、突发情况、税费调整等</w:t>
      </w:r>
      <w:r>
        <w:rPr>
          <w:rFonts w:hint="eastAsia" w:ascii="宋体" w:hAnsi="宋体" w:eastAsia="宋体" w:cs="Times New Roman"/>
          <w:bCs/>
          <w:color w:val="auto"/>
          <w:sz w:val="24"/>
          <w:lang w:eastAsia="zh-CN"/>
        </w:rPr>
        <w:t xml:space="preserve">）</w:t>
      </w:r>
      <w:r>
        <w:rPr>
          <w:rFonts w:hint="eastAsia" w:ascii="宋体" w:hAnsi="宋体" w:eastAsia="宋体" w:cs="Times New Roman"/>
          <w:bCs/>
          <w:color w:val="auto"/>
          <w:sz w:val="24"/>
        </w:rPr>
        <w:t xml:space="preserve">、责任等各项应有费用。</w:t>
      </w:r>
      <w:r/>
    </w:p>
    <w:p>
      <w:pPr>
        <w:numPr>
          <w:ilvl w:val="0"/>
          <w:numId w:val="16"/>
        </w:numPr>
        <w:ind w:left="0" w:firstLine="426"/>
        <w:keepLines w:val="0"/>
        <w:keepNext w:val="0"/>
        <w:pageBreakBefore w:val="0"/>
        <w:spacing w:line="440" w:lineRule="exact"/>
        <w:widowControl w:val="off"/>
        <w:rPr>
          <w:rFonts w:hint="default" w:ascii="宋体" w:hAnsi="宋体" w:eastAsia="宋体" w:cs="Times New Roman"/>
          <w:bCs/>
          <w:color w:val="auto"/>
          <w:sz w:val="24"/>
        </w:rPr>
      </w:pPr>
      <w:r>
        <w:rPr>
          <w:rFonts w:hint="eastAsia" w:ascii="宋体" w:hAnsi="宋体" w:eastAsia="宋体" w:cs="Times New Roman"/>
          <w:b/>
          <w:color w:val="auto"/>
          <w:sz w:val="24"/>
          <w:szCs w:val="24"/>
        </w:rPr>
        <w:t xml:space="preserve">服务期：</w:t>
      </w:r>
      <w:r>
        <w:rPr>
          <w:rFonts w:hint="eastAsia" w:ascii="宋体" w:hAnsi="宋体" w:eastAsia="宋体" w:cs="Times New Roman"/>
          <w:bCs/>
          <w:color w:val="auto"/>
          <w:sz w:val="24"/>
          <w:szCs w:val="24"/>
        </w:rPr>
        <w:t xml:space="preserve">一年（自</w:t>
      </w:r>
      <w:r>
        <w:rPr>
          <w:rFonts w:hint="eastAsia" w:ascii="宋体" w:hAnsi="宋体" w:eastAsia="宋体" w:cs="Times New Roman"/>
          <w:bCs/>
          <w:color w:val="auto"/>
          <w:sz w:val="24"/>
          <w:szCs w:val="24"/>
          <w:u w:val="single"/>
        </w:rPr>
        <w:t xml:space="preserve">202</w:t>
      </w:r>
      <w:r>
        <w:rPr>
          <w:rFonts w:hint="eastAsia" w:ascii="宋体" w:hAnsi="宋体" w:cs="Times New Roman"/>
          <w:bCs/>
          <w:color w:val="auto"/>
          <w:sz w:val="24"/>
          <w:szCs w:val="24"/>
          <w:u w:val="single"/>
          <w:lang w:val="en-US" w:eastAsia="zh-CN"/>
        </w:rPr>
        <w:t xml:space="preserve">6</w:t>
      </w:r>
      <w:r>
        <w:rPr>
          <w:rFonts w:hint="eastAsia" w:ascii="宋体" w:hAnsi="宋体" w:eastAsia="宋体" w:cs="Times New Roman"/>
          <w:bCs/>
          <w:color w:val="auto"/>
          <w:sz w:val="24"/>
          <w:szCs w:val="24"/>
        </w:rPr>
        <w:t xml:space="preserve">年</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lang w:val="en-US" w:eastAsia="zh-CN"/>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rPr>
        <w:t xml:space="preserve">月</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lang w:val="en-US" w:eastAsia="zh-CN"/>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rPr>
        <w:t xml:space="preserve">日起至</w:t>
      </w:r>
      <w:r>
        <w:rPr>
          <w:rFonts w:hint="eastAsia" w:ascii="宋体" w:hAnsi="宋体" w:eastAsia="宋体" w:cs="Times New Roman"/>
          <w:bCs/>
          <w:color w:val="auto"/>
          <w:sz w:val="24"/>
          <w:szCs w:val="24"/>
          <w:u w:val="single"/>
        </w:rPr>
        <w:t xml:space="preserve">202</w:t>
      </w:r>
      <w:r>
        <w:rPr>
          <w:rFonts w:hint="eastAsia" w:ascii="宋体" w:hAnsi="宋体" w:cs="Times New Roman"/>
          <w:bCs/>
          <w:color w:val="auto"/>
          <w:sz w:val="24"/>
          <w:szCs w:val="24"/>
          <w:u w:val="single"/>
          <w:lang w:val="en-US" w:eastAsia="zh-CN"/>
        </w:rPr>
        <w:t xml:space="preserve">7</w:t>
      </w:r>
      <w:r>
        <w:rPr>
          <w:rFonts w:hint="eastAsia" w:ascii="宋体" w:hAnsi="宋体" w:eastAsia="宋体" w:cs="Times New Roman"/>
          <w:bCs/>
          <w:color w:val="auto"/>
          <w:sz w:val="24"/>
          <w:szCs w:val="24"/>
        </w:rPr>
        <w:t xml:space="preserve">年</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lang w:val="en-US" w:eastAsia="zh-CN"/>
        </w:rPr>
        <w:t xml:space="preserve"> </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rPr>
        <w:t xml:space="preserve">月</w:t>
      </w:r>
      <w:r>
        <w:rPr>
          <w:rFonts w:hint="default" w:ascii="宋体" w:hAnsi="宋体" w:eastAsia="宋体" w:cs="Times New Roman"/>
          <w:bCs/>
          <w:color w:val="auto"/>
          <w:sz w:val="24"/>
          <w:szCs w:val="24"/>
          <w:u w:val="single"/>
        </w:rPr>
        <w:t xml:space="preserve">   </w:t>
      </w:r>
      <w:r>
        <w:rPr>
          <w:rFonts w:hint="eastAsia" w:ascii="宋体" w:hAnsi="宋体" w:eastAsia="宋体" w:cs="Times New Roman"/>
          <w:bCs/>
          <w:color w:val="auto"/>
          <w:sz w:val="24"/>
          <w:szCs w:val="24"/>
          <w:u w:val="single"/>
          <w:lang w:val="en-US" w:eastAsia="zh-CN"/>
        </w:rPr>
        <w:t xml:space="preserve"> </w:t>
      </w:r>
      <w:r>
        <w:rPr>
          <w:rFonts w:hint="eastAsia" w:ascii="宋体" w:hAnsi="宋体" w:eastAsia="宋体" w:cs="Times New Roman"/>
          <w:bCs/>
          <w:color w:val="auto"/>
          <w:sz w:val="24"/>
          <w:szCs w:val="24"/>
        </w:rPr>
        <w:t xml:space="preserve">日止）。</w:t>
      </w:r>
      <w:r/>
    </w:p>
    <w:p>
      <w:pPr>
        <w:numPr>
          <w:ilvl w:val="0"/>
          <w:numId w:val="16"/>
        </w:numPr>
        <w:ind w:left="0" w:firstLine="426"/>
        <w:keepLines w:val="0"/>
        <w:keepNext w:val="0"/>
        <w:pageBreakBefore w:val="0"/>
        <w:spacing w:line="440" w:lineRule="exact"/>
        <w:widowControl w:val="off"/>
        <w:rPr>
          <w:rFonts w:hint="default" w:ascii="宋体" w:hAnsi="宋体" w:eastAsia="宋体" w:cs="Times New Roman"/>
          <w:bCs/>
          <w:color w:val="auto"/>
          <w:sz w:val="24"/>
        </w:rPr>
      </w:pPr>
      <w:r>
        <w:rPr>
          <w:rFonts w:hint="eastAsia" w:ascii="宋体" w:hAnsi="宋体" w:eastAsia="宋体" w:cs="Times New Roman"/>
          <w:b/>
          <w:color w:val="auto"/>
          <w:sz w:val="24"/>
        </w:rPr>
        <w:t xml:space="preserve">质量要求：</w:t>
      </w:r>
      <w:r>
        <w:rPr>
          <w:rFonts w:hint="eastAsia" w:ascii="宋体" w:hAnsi="宋体" w:eastAsia="宋体" w:cs="Times New Roman"/>
          <w:bCs/>
          <w:color w:val="auto"/>
          <w:sz w:val="24"/>
          <w:szCs w:val="24"/>
        </w:rPr>
        <w:t xml:space="preserve">质量标准符合国家标准、行业标准和企业标准（标准不一致的，以严格的标准为准），并满足</w:t>
      </w:r>
      <w:r>
        <w:rPr>
          <w:rFonts w:hint="eastAsia" w:ascii="宋体" w:hAnsi="宋体" w:eastAsia="宋体" w:cs="Times New Roman"/>
          <w:bCs/>
          <w:color w:val="auto"/>
          <w:sz w:val="24"/>
          <w:szCs w:val="24"/>
          <w:lang w:eastAsia="zh-CN"/>
        </w:rPr>
        <w:t xml:space="preserve">甲方</w:t>
      </w:r>
      <w:r>
        <w:rPr>
          <w:rFonts w:hint="eastAsia" w:ascii="宋体" w:hAnsi="宋体" w:eastAsia="宋体" w:cs="Times New Roman"/>
          <w:bCs/>
          <w:color w:val="auto"/>
          <w:sz w:val="24"/>
          <w:szCs w:val="24"/>
        </w:rPr>
        <w:t xml:space="preserve">考核合格要求</w:t>
      </w:r>
      <w:r>
        <w:rPr>
          <w:rFonts w:hint="eastAsia" w:ascii="宋体" w:hAnsi="宋体" w:eastAsia="宋体" w:cs="Times New Roman"/>
          <w:bCs/>
          <w:color w:val="auto"/>
          <w:sz w:val="24"/>
        </w:rPr>
        <w:t xml:space="preserve">。</w:t>
      </w:r>
      <w:r/>
    </w:p>
    <w:p>
      <w:pPr>
        <w:numPr>
          <w:ilvl w:val="0"/>
          <w:numId w:val="16"/>
        </w:numPr>
        <w:ind w:left="0" w:firstLine="426"/>
        <w:keepLines w:val="0"/>
        <w:keepNext w:val="0"/>
        <w:pageBreakBefore w:val="0"/>
        <w:spacing w:line="440" w:lineRule="exact"/>
        <w:widowControl w:val="off"/>
        <w:rPr>
          <w:rFonts w:hint="default" w:ascii="宋体" w:hAnsi="宋体" w:eastAsia="宋体" w:cs="Times New Roman"/>
          <w:bCs/>
          <w:color w:val="auto"/>
          <w:sz w:val="24"/>
        </w:rPr>
      </w:pPr>
      <w:r>
        <w:rPr>
          <w:rFonts w:hint="eastAsia" w:ascii="宋体" w:hAnsi="宋体" w:eastAsia="宋体" w:cs="Times New Roman"/>
          <w:b/>
          <w:sz w:val="24"/>
        </w:rPr>
        <w:t xml:space="preserve">供货地点：</w:t>
      </w:r>
      <w:r>
        <w:rPr>
          <w:rFonts w:hint="eastAsia" w:ascii="宋体" w:hAnsi="宋体" w:eastAsia="宋体" w:cs="Times New Roman"/>
          <w:bCs/>
          <w:sz w:val="24"/>
          <w:u w:val="single"/>
        </w:rPr>
        <w:t xml:space="preserve">按甲方指定地点</w:t>
      </w:r>
      <w:r>
        <w:rPr>
          <w:rFonts w:hint="eastAsia" w:ascii="宋体" w:hAnsi="宋体" w:eastAsia="宋体" w:cs="Times New Roman"/>
          <w:bCs/>
          <w:color w:val="auto"/>
          <w:sz w:val="24"/>
        </w:rPr>
        <w:t xml:space="preserve">。</w:t>
      </w:r>
      <w:r/>
    </w:p>
    <w:p>
      <w:pPr>
        <w:numPr>
          <w:ilvl w:val="0"/>
          <w:numId w:val="16"/>
        </w:numPr>
        <w:ind w:left="0" w:firstLine="426"/>
        <w:keepLines w:val="0"/>
        <w:keepNext w:val="0"/>
        <w:pageBreakBefore w:val="0"/>
        <w:spacing w:line="440" w:lineRule="exact"/>
        <w:widowControl w:val="off"/>
        <w:rPr>
          <w:rFonts w:hint="default" w:ascii="宋体" w:hAnsi="宋体" w:eastAsia="宋体" w:cs="Times New Roman"/>
          <w:b/>
          <w:bCs/>
          <w:color w:val="auto"/>
          <w:sz w:val="24"/>
          <w:szCs w:val="22"/>
          <w:u w:val="single"/>
        </w:rPr>
      </w:pPr>
      <w:r>
        <w:rPr>
          <w:rFonts w:hint="eastAsia" w:ascii="宋体" w:hAnsi="宋体" w:eastAsia="宋体" w:cs="Times New Roman"/>
          <w:b/>
          <w:color w:val="auto"/>
          <w:sz w:val="24"/>
        </w:rPr>
        <w:t xml:space="preserve">合同价款支付步骤和办法：</w:t>
      </w:r>
      <w:bookmarkEnd w:id="174"/>
      <w:r/>
      <w:r/>
    </w:p>
    <w:p>
      <w:pPr>
        <w:ind w:firstLine="482"/>
        <w:keepLines w:val="0"/>
        <w:keepNext w:val="0"/>
        <w:pageBreakBefore w:val="0"/>
        <w:spacing w:line="440" w:lineRule="exact"/>
        <w:widowControl w:val="off"/>
        <w:rPr>
          <w:rFonts w:hint="default" w:ascii="宋体" w:hAnsi="宋体" w:eastAsia="宋体" w:cs="Times New Roman"/>
          <w:b/>
          <w:bCs/>
          <w:color w:val="auto"/>
          <w:sz w:val="24"/>
        </w:rPr>
      </w:pPr>
      <w:r/>
      <w:bookmarkStart w:id="175" w:name="_Hlk89297313"/>
      <w:r>
        <w:rPr>
          <w:rFonts w:hint="eastAsia" w:ascii="宋体" w:hAnsi="宋体" w:eastAsia="宋体" w:cs="Times New Roman"/>
          <w:b/>
          <w:bCs/>
          <w:color w:val="auto"/>
          <w:sz w:val="24"/>
        </w:rPr>
        <w:t xml:space="preserve">A.合同签订后，甲方预付合同价款的</w:t>
      </w:r>
      <w:r>
        <w:rPr>
          <w:rFonts w:hint="eastAsia" w:ascii="宋体" w:hAnsi="宋体" w:cs="Times New Roman"/>
          <w:b/>
          <w:bCs/>
          <w:color w:val="auto"/>
          <w:sz w:val="24"/>
          <w:lang w:val="en-US" w:eastAsia="zh-CN"/>
        </w:rPr>
        <w:t xml:space="preserve">1</w:t>
      </w:r>
      <w:r>
        <w:rPr>
          <w:rFonts w:hint="eastAsia" w:ascii="宋体" w:hAnsi="宋体" w:eastAsia="宋体" w:cs="Times New Roman"/>
          <w:b/>
          <w:bCs/>
          <w:color w:val="auto"/>
          <w:sz w:val="24"/>
        </w:rPr>
        <w:t xml:space="preserve">0%；</w:t>
      </w:r>
      <w:r/>
    </w:p>
    <w:p>
      <w:pPr>
        <w:ind w:firstLine="482"/>
        <w:keepLines w:val="0"/>
        <w:keepNext w:val="0"/>
        <w:pageBreakBefore w:val="0"/>
        <w:spacing w:line="440" w:lineRule="exact"/>
        <w:widowControl w:val="off"/>
        <w:rPr>
          <w:rFonts w:hint="default" w:ascii="宋体" w:hAnsi="宋体" w:eastAsia="宋体" w:cs="Times New Roman"/>
          <w:b/>
          <w:bCs/>
          <w:sz w:val="24"/>
        </w:rPr>
      </w:pPr>
      <w:r>
        <w:rPr>
          <w:rFonts w:hint="eastAsia" w:ascii="宋体" w:hAnsi="宋体" w:eastAsia="宋体" w:cs="Times New Roman"/>
          <w:b/>
          <w:bCs/>
          <w:color w:val="auto"/>
          <w:sz w:val="24"/>
        </w:rPr>
        <w:t xml:space="preserve">B.合同价款的支付：服务费每个月结算支付一次</w:t>
      </w:r>
      <w:r>
        <w:rPr>
          <w:rFonts w:hint="eastAsia" w:ascii="宋体" w:hAnsi="宋体" w:eastAsia="宋体" w:cs="Times New Roman"/>
          <w:b/>
          <w:bCs/>
          <w:sz w:val="24"/>
        </w:rPr>
        <w:t xml:space="preserve">，甲方根据乙方履行合同的考核情况向乙方支付相应的服务费。</w:t>
      </w:r>
      <w:r/>
    </w:p>
    <w:p>
      <w:pPr>
        <w:ind w:firstLine="482"/>
        <w:keepLines w:val="0"/>
        <w:keepNext w:val="0"/>
        <w:pageBreakBefore w:val="0"/>
        <w:spacing w:line="440" w:lineRule="exact"/>
        <w:widowControl w:val="off"/>
        <w:rPr>
          <w:rFonts w:hint="default" w:ascii="宋体" w:hAnsi="宋体" w:eastAsia="宋体" w:cs="Times New Roman"/>
          <w:b/>
          <w:bCs/>
          <w:sz w:val="24"/>
        </w:rPr>
      </w:pPr>
      <w:r>
        <w:rPr>
          <w:rFonts w:hint="eastAsia" w:ascii="宋体" w:hAnsi="宋体" w:eastAsia="宋体" w:cs="Times New Roman"/>
          <w:b/>
          <w:bCs/>
          <w:sz w:val="24"/>
        </w:rPr>
        <w:t xml:space="preserve">C.支付时间：每次支付服务费，扣除当期月份的实际扣款后一次性支付，以此类推（其中第一次付款时应抵扣预付款的相应金额，抵扣金额不足时顺延至下一次付款），每次付款时乙方向甲方递交当期月份服务费用支付的书面申请单，同时向甲方开具符合甲方财务部门要求的发票，当期月份服务费用支付的书面申请单</w:t>
      </w:r>
      <w:r>
        <w:rPr>
          <w:rFonts w:hint="eastAsia" w:ascii="宋体" w:hAnsi="宋体" w:cs="Times New Roman"/>
          <w:b/>
          <w:bCs/>
          <w:sz w:val="24"/>
          <w:lang w:val="en-US" w:eastAsia="zh-CN"/>
        </w:rPr>
        <w:t xml:space="preserve">经甲方确认无误后，</w:t>
      </w:r>
      <w:r>
        <w:rPr>
          <w:rFonts w:hint="eastAsia" w:ascii="宋体" w:hAnsi="宋体" w:eastAsia="宋体" w:cs="Times New Roman"/>
          <w:b/>
          <w:bCs/>
          <w:sz w:val="24"/>
        </w:rPr>
        <w:t xml:space="preserve">甲方收到</w:t>
      </w:r>
      <w:r>
        <w:rPr>
          <w:rFonts w:hint="eastAsia" w:ascii="宋体" w:hAnsi="宋体" w:cs="Times New Roman"/>
          <w:b/>
          <w:bCs/>
          <w:sz w:val="24"/>
          <w:lang w:val="en-US" w:eastAsia="zh-CN"/>
        </w:rPr>
        <w:t xml:space="preserve">合格</w:t>
      </w:r>
      <w:r>
        <w:rPr>
          <w:rFonts w:hint="eastAsia" w:ascii="宋体" w:hAnsi="宋体" w:eastAsia="宋体" w:cs="Times New Roman"/>
          <w:b/>
          <w:bCs/>
          <w:sz w:val="24"/>
        </w:rPr>
        <w:t xml:space="preserve">发票</w:t>
      </w:r>
      <w:r>
        <w:rPr>
          <w:rFonts w:hint="eastAsia" w:ascii="宋体" w:hAnsi="宋体" w:cs="Times New Roman"/>
          <w:b/>
          <w:bCs/>
          <w:sz w:val="24"/>
          <w:lang w:val="en-US" w:eastAsia="zh-CN"/>
        </w:rPr>
        <w:t xml:space="preserve">且</w:t>
      </w:r>
      <w:r>
        <w:rPr>
          <w:rFonts w:hint="eastAsia" w:ascii="宋体" w:hAnsi="宋体" w:eastAsia="宋体" w:cs="Times New Roman"/>
          <w:b/>
          <w:bCs/>
          <w:sz w:val="24"/>
        </w:rPr>
        <w:t xml:space="preserve">当期月份服务费用支付的书面申请单</w:t>
      </w:r>
      <w:r>
        <w:rPr>
          <w:rFonts w:hint="eastAsia" w:ascii="宋体" w:hAnsi="宋体" w:cs="Times New Roman"/>
          <w:b/>
          <w:bCs/>
          <w:sz w:val="24"/>
          <w:lang w:val="en-US" w:eastAsia="zh-CN"/>
        </w:rPr>
        <w:t xml:space="preserve">经甲方确认无误</w:t>
      </w:r>
      <w:r>
        <w:rPr>
          <w:rFonts w:hint="eastAsia" w:ascii="宋体" w:hAnsi="宋体" w:eastAsia="宋体" w:cs="Times New Roman"/>
          <w:b/>
          <w:bCs/>
          <w:sz w:val="24"/>
        </w:rPr>
        <w:t xml:space="preserve">后 15日内</w:t>
      </w:r>
      <w:r>
        <w:rPr>
          <w:rFonts w:hint="eastAsia" w:ascii="宋体" w:hAnsi="宋体" w:cs="Times New Roman"/>
          <w:b/>
          <w:bCs/>
          <w:sz w:val="24"/>
          <w:lang w:eastAsia="zh-CN"/>
        </w:rPr>
        <w:t xml:space="preserve">，</w:t>
      </w:r>
      <w:r>
        <w:rPr>
          <w:rFonts w:hint="eastAsia" w:ascii="宋体" w:hAnsi="宋体" w:cs="Times New Roman"/>
          <w:b/>
          <w:bCs/>
          <w:sz w:val="24"/>
          <w:lang w:val="en-US" w:eastAsia="zh-CN"/>
        </w:rPr>
        <w:t xml:space="preserve">甲方</w:t>
      </w:r>
      <w:r>
        <w:rPr>
          <w:rFonts w:hint="eastAsia" w:ascii="宋体" w:hAnsi="宋体" w:eastAsia="宋体" w:cs="Times New Roman"/>
          <w:b/>
          <w:bCs/>
          <w:sz w:val="24"/>
        </w:rPr>
        <w:t xml:space="preserve">按</w:t>
      </w:r>
      <w:r>
        <w:rPr>
          <w:rFonts w:hint="eastAsia" w:ascii="宋体" w:hAnsi="宋体" w:cs="Times New Roman"/>
          <w:b/>
          <w:bCs/>
          <w:sz w:val="24"/>
          <w:lang w:val="en-US" w:eastAsia="zh-CN"/>
        </w:rPr>
        <w:t xml:space="preserve">甲方确认的服务费用金额</w:t>
      </w:r>
      <w:r>
        <w:rPr>
          <w:rFonts w:hint="eastAsia" w:ascii="宋体" w:hAnsi="宋体" w:eastAsia="宋体" w:cs="Times New Roman"/>
          <w:b/>
          <w:bCs/>
          <w:sz w:val="24"/>
        </w:rPr>
        <w:t xml:space="preserve">向乙方支付当期服务费（如遇法定节假日顺延）。</w:t>
      </w:r>
      <w:r/>
    </w:p>
    <w:p>
      <w:pPr>
        <w:ind w:firstLine="426"/>
        <w:keepLines w:val="0"/>
        <w:keepNext w:val="0"/>
        <w:pageBreakBefore w:val="0"/>
        <w:spacing w:line="440" w:lineRule="exact"/>
        <w:shd w:val="clear" w:color="auto" w:fill="ffffff"/>
        <w:widowControl w:val="off"/>
        <w:rPr>
          <w:rFonts w:hint="default" w:ascii="宋体" w:hAnsi="宋体" w:eastAsia="宋体" w:cs="Times New Roman"/>
          <w:b/>
          <w:bCs/>
          <w:sz w:val="24"/>
          <w:szCs w:val="24"/>
        </w:rPr>
      </w:pPr>
      <w:r>
        <w:rPr>
          <w:rFonts w:hint="eastAsia" w:ascii="宋体" w:hAnsi="宋体" w:eastAsia="宋体" w:cs="Times New Roman"/>
          <w:b/>
          <w:bCs/>
          <w:sz w:val="24"/>
        </w:rPr>
        <w:t xml:space="preserve">D.支付标准：甲方每</w:t>
      </w:r>
      <w:r>
        <w:rPr>
          <w:rFonts w:hint="eastAsia" w:ascii="宋体" w:hAnsi="宋体" w:cs="Times New Roman"/>
          <w:b/>
          <w:bCs/>
          <w:sz w:val="24"/>
          <w:lang w:val="en-US" w:eastAsia="zh-CN"/>
        </w:rPr>
        <w:t xml:space="preserve">期</w:t>
      </w:r>
      <w:r>
        <w:rPr>
          <w:rFonts w:hint="eastAsia" w:ascii="宋体" w:hAnsi="宋体" w:eastAsia="宋体" w:cs="Times New Roman"/>
          <w:b/>
          <w:bCs/>
          <w:sz w:val="24"/>
        </w:rPr>
        <w:t xml:space="preserve">向乙方支付的服务费=</w:t>
      </w:r>
      <w:r>
        <w:rPr>
          <w:rFonts w:hint="eastAsia" w:ascii="宋体" w:hAnsi="宋体" w:cs="Times New Roman"/>
          <w:b/>
          <w:bCs/>
          <w:sz w:val="24"/>
          <w:lang w:val="en-US" w:eastAsia="zh-CN"/>
        </w:rPr>
        <w:t xml:space="preserve">当期经甲方确认的</w:t>
      </w:r>
      <w:r>
        <w:rPr>
          <w:rFonts w:hint="eastAsia" w:ascii="宋体" w:hAnsi="宋体" w:eastAsia="宋体" w:cs="Times New Roman"/>
          <w:b/>
          <w:bCs/>
          <w:sz w:val="24"/>
        </w:rPr>
        <w:t xml:space="preserve">每月实际用餐金额（不包含用餐人员自行结算部分）-当期月份累计考核扣款-当期月份累计违约扣款</w:t>
      </w:r>
      <w:r>
        <w:rPr>
          <w:rFonts w:hint="eastAsia" w:ascii="宋体" w:hAnsi="宋体" w:eastAsia="宋体" w:cs="宋体"/>
          <w:b/>
          <w:bCs/>
          <w:color w:val="auto"/>
          <w:sz w:val="24"/>
          <w:szCs w:val="24"/>
        </w:rPr>
        <w:t xml:space="preserve">-预付款</w:t>
      </w:r>
      <w:r>
        <w:rPr>
          <w:rFonts w:hint="eastAsia" w:ascii="宋体" w:hAnsi="宋体" w:eastAsia="宋体" w:cs="宋体"/>
          <w:b/>
          <w:bCs/>
          <w:color w:val="auto"/>
          <w:sz w:val="24"/>
          <w:szCs w:val="24"/>
          <w:lang w:val="en-US" w:eastAsia="zh-CN"/>
        </w:rPr>
        <w:t xml:space="preserve">抵扣部分（如有）</w:t>
      </w:r>
      <w:r>
        <w:rPr>
          <w:rFonts w:hint="eastAsia" w:ascii="宋体" w:hAnsi="宋体" w:eastAsia="宋体" w:cs="Times New Roman"/>
          <w:b/>
          <w:bCs/>
          <w:sz w:val="24"/>
        </w:rPr>
        <w:t xml:space="preserve">。</w:t>
      </w:r>
      <w:bookmarkEnd w:id="175"/>
      <w:r/>
      <w:r/>
    </w:p>
    <w:p>
      <w:pPr>
        <w:numPr>
          <w:ilvl w:val="0"/>
          <w:numId w:val="17"/>
        </w:numPr>
        <w:ind w:left="142" w:firstLine="284"/>
        <w:keepLines w:val="0"/>
        <w:keepNext w:val="0"/>
        <w:pageBreakBefore w:val="0"/>
        <w:spacing w:line="440" w:lineRule="exact"/>
        <w:widowControl w:val="off"/>
        <w:tabs>
          <w:tab w:val="left" w:pos="210" w:leader="none"/>
          <w:tab w:val="left" w:pos="45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人员服务要求</w:t>
      </w:r>
      <w:r/>
    </w:p>
    <w:p>
      <w:pPr>
        <w:ind w:firstLine="480"/>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1</w:t>
      </w:r>
      <w:r>
        <w:rPr>
          <w:rFonts w:hint="default" w:ascii="宋体" w:hAnsi="宋体" w:eastAsia="宋体" w:cs="Arial"/>
          <w:bCs/>
          <w:sz w:val="24"/>
        </w:rPr>
        <w:t xml:space="preserve">.</w:t>
      </w:r>
      <w:r>
        <w:rPr>
          <w:rFonts w:hint="eastAsia" w:ascii="宋体" w:hAnsi="宋体" w:eastAsia="宋体" w:cs="Arial"/>
          <w:bCs/>
          <w:sz w:val="24"/>
        </w:rPr>
        <w:t xml:space="preserve">厨师服务要求</w:t>
      </w:r>
      <w:r/>
    </w:p>
    <w:p>
      <w:pPr>
        <w:ind w:firstLine="480"/>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1）相貌端正，身体健康，熟悉食品生产加工过程，熟知各种菜点的制作程序和风味</w:t>
      </w:r>
      <w:r>
        <w:rPr>
          <w:rFonts w:hint="eastAsia" w:ascii="宋体" w:hAnsi="宋体" w:cs="Arial"/>
          <w:bCs/>
          <w:sz w:val="24"/>
          <w:lang w:eastAsia="zh-CN"/>
        </w:rPr>
        <w:t xml:space="preserve">；具</w:t>
      </w:r>
      <w:r>
        <w:rPr>
          <w:rFonts w:hint="eastAsia" w:ascii="宋体" w:hAnsi="宋体" w:eastAsia="宋体" w:cs="Arial"/>
          <w:bCs/>
          <w:sz w:val="24"/>
        </w:rPr>
        <w:t xml:space="preserve">有较强的管理经验，能有效合理安排、分配工作，并能培训和考核下级厨师；具有中餐食品准备、制作的知识，特别是原料的各个部位综合性的食品制作知识；全面了解食堂对食品质量的要求和质量标准，保证食品质量，督导厨师制作食品</w:t>
      </w:r>
      <w:r>
        <w:rPr>
          <w:rFonts w:hint="eastAsia" w:ascii="宋体" w:hAnsi="宋体" w:cs="Arial"/>
          <w:bCs/>
          <w:sz w:val="24"/>
          <w:lang w:eastAsia="zh-CN"/>
        </w:rPr>
        <w:t xml:space="preserve">，</w:t>
      </w:r>
      <w:r>
        <w:rPr>
          <w:rFonts w:hint="eastAsia" w:ascii="宋体" w:hAnsi="宋体" w:eastAsia="宋体" w:cs="Arial"/>
          <w:bCs/>
          <w:sz w:val="24"/>
        </w:rPr>
        <w:t xml:space="preserve">解决生产中的实际问题。</w:t>
      </w:r>
      <w:r/>
    </w:p>
    <w:p>
      <w:pPr>
        <w:ind w:firstLine="480"/>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2）掌握食品生产质量的要求和标准，具有丰富的原材料采购、供应、库存的知识；具有食品卫生学、营养学、厨房管理学等相关知识；熟悉食品中餐卫生法及相关法律法规；熟知本部门各岗位的工作职责、程序、标准。</w:t>
      </w:r>
      <w:r/>
    </w:p>
    <w:p>
      <w:pPr>
        <w:ind w:firstLine="480"/>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3）熟知厨房早餐、点心加工程序，并能实际操作；具有良好的沟通、协调能力和组织能力。</w:t>
      </w:r>
      <w:r/>
    </w:p>
    <w:p>
      <w:pPr>
        <w:ind w:firstLine="480"/>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2</w:t>
      </w:r>
      <w:r>
        <w:rPr>
          <w:rFonts w:hint="default" w:ascii="宋体" w:hAnsi="宋体" w:eastAsia="宋体" w:cs="Arial"/>
          <w:bCs/>
          <w:sz w:val="24"/>
        </w:rPr>
        <w:t xml:space="preserve">.</w:t>
      </w:r>
      <w:r>
        <w:rPr>
          <w:rFonts w:hint="eastAsia" w:ascii="宋体" w:hAnsi="宋体" w:eastAsia="宋体" w:cs="Arial"/>
          <w:bCs/>
          <w:sz w:val="24"/>
        </w:rPr>
        <w:t xml:space="preserve">工勤人员服务要求</w:t>
      </w:r>
      <w:r/>
    </w:p>
    <w:p>
      <w:pPr>
        <w:ind w:firstLine="480"/>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1）相貌端正，身体健康。</w:t>
      </w:r>
      <w:r/>
    </w:p>
    <w:p>
      <w:pPr>
        <w:ind w:firstLine="480"/>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2）工作踏实、认真</w:t>
      </w:r>
      <w:r>
        <w:rPr>
          <w:rFonts w:hint="eastAsia" w:ascii="宋体" w:hAnsi="宋体" w:cs="Arial"/>
          <w:bCs/>
          <w:sz w:val="24"/>
          <w:lang w:eastAsia="zh-CN"/>
        </w:rPr>
        <w:t xml:space="preserve">，有</w:t>
      </w:r>
      <w:r>
        <w:rPr>
          <w:rFonts w:hint="eastAsia" w:ascii="宋体" w:hAnsi="宋体" w:eastAsia="宋体" w:cs="Arial"/>
          <w:bCs/>
          <w:sz w:val="24"/>
        </w:rPr>
        <w:t xml:space="preserve">较强的责任感，热爱餐饮行业，能吃苦耐劳，听从指挥。</w:t>
      </w:r>
      <w:r/>
    </w:p>
    <w:p>
      <w:pPr>
        <w:ind w:firstLine="480"/>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3）严格按照卫生防疫要求，随时做好用餐场地清洁卫生工作。</w:t>
      </w:r>
      <w:r/>
    </w:p>
    <w:p>
      <w:pPr>
        <w:ind w:firstLine="480"/>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4）</w:t>
      </w:r>
      <w:r>
        <w:rPr>
          <w:rFonts w:hint="eastAsia" w:ascii="宋体" w:hAnsi="宋体" w:eastAsia="宋体" w:cs="Arial"/>
          <w:bCs/>
          <w:sz w:val="24"/>
          <w:lang w:eastAsia="zh-CN"/>
        </w:rPr>
        <w:t xml:space="preserve">按照</w:t>
      </w:r>
      <w:r>
        <w:rPr>
          <w:rFonts w:hint="eastAsia" w:ascii="宋体" w:hAnsi="宋体" w:eastAsia="宋体" w:cs="Arial"/>
          <w:bCs/>
          <w:sz w:val="24"/>
        </w:rPr>
        <w:t xml:space="preserve">工作程序和标准做好开餐前的各项准备工作。</w:t>
      </w:r>
      <w:r/>
    </w:p>
    <w:p>
      <w:pPr>
        <w:ind w:firstLine="480"/>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5）及时帮助用餐人员解决就餐过程中的各类问题，必要时将用餐人员的问题和投诉及时反馈给主管，寻求解决办法。</w:t>
      </w:r>
      <w:r/>
    </w:p>
    <w:p>
      <w:pPr>
        <w:ind w:firstLine="480"/>
        <w:jc w:val="left"/>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Arial"/>
          <w:bCs/>
          <w:sz w:val="24"/>
        </w:rPr>
        <w:t xml:space="preserve">6）遵守、执行公司的各项管理制度和食堂的卫生管理制度，保持环境卫生和个人卫生。树立良好的服务形象。</w:t>
      </w:r>
      <w:r/>
    </w:p>
    <w:p>
      <w:pPr>
        <w:numPr>
          <w:ilvl w:val="0"/>
          <w:numId w:val="17"/>
        </w:numPr>
        <w:ind w:left="0" w:firstLine="482"/>
        <w:keepLines w:val="0"/>
        <w:keepNext w:val="0"/>
        <w:pageBreakBefore w:val="0"/>
        <w:spacing w:line="440" w:lineRule="exact"/>
        <w:widowControl w:val="off"/>
        <w:tabs>
          <w:tab w:val="left" w:pos="210" w:leader="none"/>
          <w:tab w:val="left" w:pos="45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服务内容及要求</w:t>
      </w:r>
      <w:r/>
    </w:p>
    <w:p>
      <w:pPr>
        <w:ind w:firstLine="480"/>
        <w:jc w:val="left"/>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1.服务对象及供餐标准</w:t>
      </w:r>
      <w:r/>
    </w:p>
    <w:p>
      <w:pPr>
        <w:ind w:firstLine="480"/>
        <w:jc w:val="left"/>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无锡市惠山区洛社镇范围内从事道路保洁的一线环卫工人，人数暂定</w:t>
      </w:r>
      <w:r>
        <w:rPr>
          <w:rFonts w:hint="eastAsia" w:ascii="宋体" w:hAnsi="宋体" w:cs="Arial"/>
          <w:bCs/>
          <w:sz w:val="24"/>
          <w:lang w:eastAsia="zh-CN"/>
        </w:rPr>
        <w:t xml:space="preserve">530</w:t>
      </w:r>
      <w:r>
        <w:rPr>
          <w:rFonts w:hint="default" w:ascii="宋体" w:hAnsi="宋体" w:eastAsia="宋体" w:cs="Arial"/>
          <w:bCs/>
          <w:sz w:val="24"/>
        </w:rPr>
        <w:t xml:space="preserve">人</w:t>
      </w:r>
      <w:r>
        <w:rPr>
          <w:rFonts w:hint="eastAsia" w:ascii="宋体" w:hAnsi="宋体" w:eastAsia="宋体" w:cs="Arial"/>
          <w:bCs/>
          <w:sz w:val="24"/>
        </w:rPr>
        <w:t xml:space="preserve">，供餐标准为每人每天6元的标准，</w:t>
      </w:r>
      <w:r>
        <w:rPr>
          <w:rFonts w:hint="default" w:ascii="宋体" w:hAnsi="宋体" w:eastAsia="宋体" w:cs="Arial"/>
          <w:bCs/>
          <w:sz w:val="24"/>
        </w:rPr>
        <w:t xml:space="preserve">最终按实际服务人数结算。</w:t>
      </w:r>
      <w:r/>
    </w:p>
    <w:p>
      <w:pPr>
        <w:ind w:firstLine="480"/>
        <w:jc w:val="left"/>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2</w:t>
      </w:r>
      <w:r>
        <w:rPr>
          <w:rFonts w:hint="default" w:ascii="宋体" w:hAnsi="宋体" w:eastAsia="宋体" w:cs="Arial"/>
          <w:bCs/>
          <w:sz w:val="24"/>
        </w:rPr>
        <w:t xml:space="preserve">.</w:t>
      </w:r>
      <w:r>
        <w:rPr>
          <w:rFonts w:hint="eastAsia" w:ascii="宋体" w:hAnsi="宋体" w:eastAsia="宋体" w:cs="Arial"/>
          <w:bCs/>
          <w:sz w:val="24"/>
        </w:rPr>
        <w:t xml:space="preserve">供餐方式</w:t>
      </w:r>
      <w:r/>
    </w:p>
    <w:p>
      <w:pPr>
        <w:ind w:firstLine="480"/>
        <w:jc w:val="left"/>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乙方负责食品原材料的采购、提供服务人员及技术服务，负责早餐制定、送餐等</w:t>
      </w:r>
      <w:r>
        <w:rPr>
          <w:rFonts w:hint="eastAsia" w:ascii="宋体" w:hAnsi="宋体" w:cs="Arial"/>
          <w:bCs/>
          <w:sz w:val="24"/>
          <w:lang w:eastAsia="zh-CN"/>
        </w:rPr>
        <w:t xml:space="preserve">服务</w:t>
      </w:r>
      <w:r>
        <w:rPr>
          <w:rFonts w:hint="eastAsia" w:ascii="宋体" w:hAnsi="宋体" w:eastAsia="宋体" w:cs="Arial"/>
          <w:bCs/>
          <w:sz w:val="24"/>
        </w:rPr>
        <w:t xml:space="preserve">。根据洛社镇一线环卫工人保洁现状，初步选定</w:t>
      </w:r>
      <w:r>
        <w:rPr>
          <w:rFonts w:hint="default" w:ascii="宋体" w:hAnsi="宋体" w:eastAsia="宋体" w:cs="Arial"/>
          <w:bCs/>
          <w:sz w:val="24"/>
        </w:rPr>
        <w:t xml:space="preserve">9个供餐点位</w:t>
      </w:r>
      <w:r>
        <w:rPr>
          <w:rFonts w:hint="eastAsia" w:ascii="宋体" w:hAnsi="宋体" w:eastAsia="宋体" w:cs="Arial"/>
          <w:bCs/>
          <w:sz w:val="24"/>
        </w:rPr>
        <w:t xml:space="preserve">（点位数为暂定，按实际情况调整）</w:t>
      </w:r>
      <w:r>
        <w:rPr>
          <w:rFonts w:hint="default" w:ascii="宋体" w:hAnsi="宋体" w:eastAsia="宋体" w:cs="Arial"/>
          <w:bCs/>
          <w:sz w:val="24"/>
        </w:rPr>
        <w:t xml:space="preserve">，按照就近原则划定相应供餐片区</w:t>
      </w:r>
      <w:r>
        <w:rPr>
          <w:rFonts w:hint="eastAsia" w:ascii="宋体" w:hAnsi="宋体" w:eastAsia="宋体" w:cs="Arial"/>
          <w:bCs/>
          <w:sz w:val="24"/>
        </w:rPr>
        <w:t xml:space="preserve">，</w:t>
      </w:r>
      <w:r>
        <w:rPr>
          <w:rFonts w:hint="default" w:ascii="宋体" w:hAnsi="宋体" w:eastAsia="宋体" w:cs="Arial"/>
          <w:bCs/>
          <w:sz w:val="24"/>
        </w:rPr>
        <w:t xml:space="preserve">由</w:t>
      </w:r>
      <w:r>
        <w:rPr>
          <w:rFonts w:hint="eastAsia" w:ascii="宋体" w:hAnsi="宋体" w:eastAsia="宋体" w:cs="Arial"/>
          <w:bCs/>
          <w:sz w:val="24"/>
        </w:rPr>
        <w:t xml:space="preserve">乙方</w:t>
      </w:r>
      <w:r>
        <w:rPr>
          <w:rFonts w:hint="default" w:ascii="宋体" w:hAnsi="宋体" w:eastAsia="宋体" w:cs="Arial"/>
          <w:bCs/>
          <w:sz w:val="24"/>
        </w:rPr>
        <w:t xml:space="preserve">每日</w:t>
      </w:r>
      <w:r>
        <w:rPr>
          <w:rFonts w:hint="eastAsia" w:ascii="宋体" w:hAnsi="宋体" w:eastAsia="宋体" w:cs="Arial"/>
          <w:bCs/>
          <w:sz w:val="24"/>
        </w:rPr>
        <w:t xml:space="preserve">早晨</w:t>
      </w:r>
      <w:r>
        <w:rPr>
          <w:rFonts w:hint="default" w:ascii="宋体" w:hAnsi="宋体" w:eastAsia="宋体" w:cs="Arial"/>
          <w:bCs/>
          <w:sz w:val="24"/>
        </w:rPr>
        <w:t xml:space="preserve">6:30-7</w:t>
      </w:r>
      <w:r>
        <w:rPr>
          <w:rFonts w:hint="eastAsia" w:ascii="宋体" w:hAnsi="宋体" w:eastAsia="宋体" w:cs="Arial"/>
          <w:bCs/>
          <w:sz w:val="24"/>
          <w:lang w:eastAsia="zh-CN"/>
        </w:rPr>
        <w:t xml:space="preserve">:</w:t>
      </w:r>
      <w:r>
        <w:rPr>
          <w:rFonts w:hint="default" w:ascii="宋体" w:hAnsi="宋体" w:eastAsia="宋体" w:cs="Arial"/>
          <w:bCs/>
          <w:sz w:val="24"/>
        </w:rPr>
        <w:t xml:space="preserve">00（具体</w:t>
      </w:r>
      <w:r>
        <w:rPr>
          <w:rFonts w:hint="eastAsia" w:ascii="宋体" w:hAnsi="宋体" w:eastAsia="宋体" w:cs="Arial"/>
          <w:bCs/>
          <w:sz w:val="24"/>
        </w:rPr>
        <w:t xml:space="preserve">可按实际需求调整</w:t>
      </w:r>
      <w:r>
        <w:rPr>
          <w:rFonts w:hint="default" w:ascii="宋体" w:hAnsi="宋体" w:eastAsia="宋体" w:cs="Arial"/>
          <w:bCs/>
          <w:sz w:val="24"/>
        </w:rPr>
        <w:t xml:space="preserve">）将早餐配送至既定点位</w:t>
      </w:r>
      <w:r>
        <w:rPr>
          <w:rFonts w:hint="eastAsia" w:ascii="宋体" w:hAnsi="宋体" w:eastAsia="宋体" w:cs="Arial"/>
          <w:bCs/>
          <w:sz w:val="24"/>
        </w:rPr>
        <w:t xml:space="preserve">。</w:t>
      </w:r>
      <w:r>
        <w:rPr>
          <w:rFonts w:hint="default" w:ascii="宋体" w:hAnsi="宋体" w:eastAsia="宋体" w:cs="Arial"/>
          <w:bCs/>
          <w:sz w:val="24"/>
        </w:rPr>
        <w:t xml:space="preserve">为便于集中管理、高效对接，每个供餐点位</w:t>
      </w:r>
      <w:r>
        <w:rPr>
          <w:rFonts w:hint="eastAsia" w:ascii="宋体" w:hAnsi="宋体" w:eastAsia="宋体" w:cs="Arial"/>
          <w:bCs/>
          <w:sz w:val="24"/>
        </w:rPr>
        <w:t xml:space="preserve">将</w:t>
      </w:r>
      <w:r>
        <w:rPr>
          <w:rFonts w:hint="default" w:ascii="宋体" w:hAnsi="宋体" w:eastAsia="宋体" w:cs="Arial"/>
          <w:bCs/>
          <w:sz w:val="24"/>
        </w:rPr>
        <w:t xml:space="preserve">由环卫作业单位指派固定联络员定时定点</w:t>
      </w:r>
      <w:r>
        <w:rPr>
          <w:rFonts w:hint="eastAsia" w:ascii="宋体" w:hAnsi="宋体" w:eastAsia="宋体" w:cs="Arial"/>
          <w:bCs/>
          <w:sz w:val="24"/>
        </w:rPr>
        <w:t xml:space="preserve">做好联络工作</w:t>
      </w:r>
      <w:r>
        <w:rPr>
          <w:rFonts w:hint="default" w:ascii="宋体" w:hAnsi="宋体" w:eastAsia="宋体" w:cs="Arial"/>
          <w:bCs/>
          <w:sz w:val="24"/>
        </w:rPr>
        <w:t xml:space="preserve">。</w:t>
      </w:r>
      <w:r>
        <w:rPr>
          <w:rFonts w:hint="eastAsia" w:ascii="宋体" w:hAnsi="宋体" w:eastAsia="宋体" w:cs="Arial"/>
          <w:bCs/>
          <w:sz w:val="24"/>
        </w:rPr>
        <w:t xml:space="preserve"> </w:t>
      </w:r>
      <w:r/>
    </w:p>
    <w:p>
      <w:pPr>
        <w:ind w:firstLine="480"/>
        <w:jc w:val="left"/>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乙方</w:t>
      </w:r>
      <w:r>
        <w:rPr>
          <w:rFonts w:hint="default" w:ascii="宋体" w:hAnsi="宋体" w:eastAsia="宋体" w:cs="Arial"/>
          <w:bCs/>
          <w:sz w:val="24"/>
        </w:rPr>
        <w:t xml:space="preserve">应按城管部门提供的名单制作提供实名用餐卡，一线环卫工人凭实名卡刷卡用餐，每人每日仅限使用一次，单次不超过6元部分由</w:t>
      </w:r>
      <w:r>
        <w:rPr>
          <w:rFonts w:hint="eastAsia" w:ascii="宋体" w:hAnsi="宋体" w:eastAsia="宋体" w:cs="Arial"/>
          <w:bCs/>
          <w:sz w:val="24"/>
        </w:rPr>
        <w:t xml:space="preserve">乙方</w:t>
      </w:r>
      <w:r>
        <w:rPr>
          <w:rFonts w:hint="default" w:ascii="宋体" w:hAnsi="宋体" w:eastAsia="宋体" w:cs="Arial"/>
          <w:bCs/>
          <w:sz w:val="24"/>
        </w:rPr>
        <w:t xml:space="preserve">按实记账，按月与甲方结算</w:t>
      </w:r>
      <w:r>
        <w:rPr>
          <w:rFonts w:hint="eastAsia" w:ascii="宋体" w:hAnsi="宋体" w:eastAsia="宋体" w:cs="Arial"/>
          <w:bCs/>
          <w:sz w:val="24"/>
        </w:rPr>
        <w:t xml:space="preserve">；</w:t>
      </w:r>
      <w:r>
        <w:rPr>
          <w:rFonts w:hint="default" w:ascii="宋体" w:hAnsi="宋体" w:eastAsia="宋体" w:cs="Arial"/>
          <w:bCs/>
          <w:sz w:val="24"/>
        </w:rPr>
        <w:t xml:space="preserve">单次超过6元部分，由供餐企业直接与用餐人结算。</w:t>
      </w:r>
      <w:r/>
    </w:p>
    <w:p>
      <w:pPr>
        <w:ind w:firstLine="480"/>
        <w:jc w:val="left"/>
        <w:keepLines w:val="0"/>
        <w:keepNext w:val="0"/>
        <w:pageBreakBefore w:val="0"/>
        <w:spacing w:line="440" w:lineRule="exact"/>
        <w:widowControl w:val="off"/>
        <w:rPr>
          <w:rFonts w:hint="default" w:ascii="宋体" w:hAnsi="宋体" w:eastAsia="宋体" w:cs="Arial"/>
          <w:bCs/>
          <w:sz w:val="24"/>
        </w:rPr>
      </w:pPr>
      <w:r>
        <w:rPr>
          <w:rFonts w:hint="default" w:ascii="宋体" w:hAnsi="宋体" w:eastAsia="宋体" w:cs="Arial"/>
          <w:bCs/>
          <w:sz w:val="24"/>
        </w:rPr>
        <w:t xml:space="preserve">3.</w:t>
      </w:r>
      <w:r>
        <w:rPr>
          <w:rFonts w:hint="eastAsia" w:ascii="宋体" w:hAnsi="宋体" w:eastAsia="宋体" w:cs="Arial"/>
          <w:bCs/>
          <w:sz w:val="24"/>
        </w:rPr>
        <w:t xml:space="preserve">早餐种类要求</w:t>
      </w:r>
      <w:r/>
    </w:p>
    <w:p>
      <w:pPr>
        <w:ind w:firstLine="480"/>
        <w:jc w:val="left"/>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各环卫工人根据环卫公司的相关取餐规定至相应供餐点位领取早餐，乙方必须在工人就餐前将所有餐品供应到位，并落实好早餐的质量、数量及口感，确保早餐的应季和多样性，保障一线环卫工人的营养均衡。</w:t>
      </w:r>
      <w:r/>
    </w:p>
    <w:p>
      <w:pPr>
        <w:ind w:firstLine="480"/>
        <w:jc w:val="left"/>
        <w:keepLines w:val="0"/>
        <w:keepNext w:val="0"/>
        <w:pageBreakBefore w:val="0"/>
        <w:spacing w:line="440" w:lineRule="exact"/>
        <w:widowControl w:val="off"/>
        <w:rPr>
          <w:rFonts w:hint="eastAsia" w:ascii="宋体" w:hAnsi="宋体" w:eastAsia="宋体" w:cs="Arial"/>
          <w:bCs/>
          <w:sz w:val="24"/>
        </w:rPr>
      </w:pPr>
      <w:r>
        <w:rPr>
          <w:rFonts w:hint="eastAsia" w:ascii="宋体" w:hAnsi="宋体" w:eastAsia="宋体" w:cs="Arial"/>
          <w:bCs/>
          <w:sz w:val="24"/>
        </w:rPr>
        <w:t xml:space="preserve">早餐种类原则上包含（每份早餐种类不得少于3类）：</w:t>
      </w:r>
      <w:r/>
    </w:p>
    <w:p>
      <w:pPr>
        <w:ind w:firstLine="480"/>
        <w:jc w:val="left"/>
        <w:keepLines w:val="0"/>
        <w:keepNext w:val="0"/>
        <w:pageBreakBefore w:val="0"/>
        <w:spacing w:line="440" w:lineRule="exact"/>
        <w:widowControl w:val="off"/>
        <w:rPr>
          <w:rFonts w:hint="eastAsia" w:ascii="宋体" w:hAnsi="宋体" w:eastAsia="宋体" w:cs="Arial"/>
          <w:bCs/>
          <w:sz w:val="24"/>
        </w:rPr>
      </w:pPr>
      <w:r>
        <w:rPr>
          <w:rFonts w:hint="eastAsia" w:ascii="宋体" w:hAnsi="宋体" w:eastAsia="宋体" w:cs="Arial"/>
          <w:bCs/>
          <w:sz w:val="24"/>
        </w:rPr>
        <w:t xml:space="preserve">（1）粥或饮品类：包括但不限于黑米粥、南瓜粥、杂粮粥、早餐奶、牛奶、冰红茶等。  </w:t>
      </w:r>
      <w:r/>
    </w:p>
    <w:p>
      <w:pPr>
        <w:ind w:firstLine="480"/>
        <w:jc w:val="left"/>
        <w:keepLines w:val="0"/>
        <w:keepNext w:val="0"/>
        <w:pageBreakBefore w:val="0"/>
        <w:spacing w:line="440" w:lineRule="exact"/>
        <w:widowControl w:val="off"/>
        <w:rPr>
          <w:rFonts w:hint="eastAsia" w:ascii="宋体" w:hAnsi="宋体" w:eastAsia="宋体" w:cs="Arial"/>
          <w:bCs/>
          <w:sz w:val="24"/>
        </w:rPr>
      </w:pPr>
      <w:r>
        <w:rPr>
          <w:rFonts w:hint="eastAsia" w:ascii="宋体" w:hAnsi="宋体" w:eastAsia="宋体" w:cs="Arial"/>
          <w:bCs/>
          <w:sz w:val="24"/>
        </w:rPr>
        <w:t xml:space="preserve">（2）蛋类：做法包括但不限于水煮蛋、茶叶蛋、松花蛋等。</w:t>
      </w:r>
      <w:r/>
    </w:p>
    <w:p>
      <w:pPr>
        <w:ind w:firstLine="480"/>
        <w:jc w:val="left"/>
        <w:keepLines w:val="0"/>
        <w:keepNext w:val="0"/>
        <w:pageBreakBefore w:val="0"/>
        <w:spacing w:line="440" w:lineRule="exact"/>
        <w:widowControl w:val="off"/>
        <w:rPr>
          <w:rFonts w:hint="eastAsia" w:ascii="宋体" w:hAnsi="宋体" w:eastAsia="宋体" w:cs="Arial"/>
          <w:bCs/>
          <w:sz w:val="24"/>
        </w:rPr>
      </w:pPr>
      <w:r>
        <w:rPr>
          <w:rFonts w:hint="eastAsia" w:ascii="宋体" w:hAnsi="宋体" w:eastAsia="宋体" w:cs="Arial"/>
          <w:bCs/>
          <w:sz w:val="24"/>
        </w:rPr>
        <w:t xml:space="preserve">（3）点心类：包括但不限于油条、大饼、馒头、包子、五谷杂粮等。</w:t>
      </w:r>
      <w:r/>
    </w:p>
    <w:p>
      <w:pPr>
        <w:ind w:firstLine="480"/>
        <w:jc w:val="left"/>
        <w:keepLines w:val="0"/>
        <w:keepNext w:val="0"/>
        <w:pageBreakBefore w:val="0"/>
        <w:spacing w:line="440" w:lineRule="exact"/>
        <w:widowControl w:val="off"/>
        <w:rPr>
          <w:rFonts w:hint="eastAsia" w:ascii="宋体" w:hAnsi="宋体" w:eastAsia="宋体" w:cs="Arial"/>
          <w:bCs/>
          <w:sz w:val="24"/>
        </w:rPr>
      </w:pPr>
      <w:r>
        <w:rPr>
          <w:rFonts w:hint="eastAsia" w:ascii="宋体" w:hAnsi="宋体" w:eastAsia="宋体" w:cs="Arial"/>
          <w:bCs/>
          <w:sz w:val="24"/>
        </w:rPr>
        <w:t xml:space="preserve">（4）其他：可视每天搭配情况适度配备小菜。</w:t>
      </w:r>
      <w:r/>
    </w:p>
    <w:p>
      <w:pPr>
        <w:ind w:firstLine="480"/>
        <w:jc w:val="left"/>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如有增加或减少10人以上就餐的，甲方将提前一天告知乙方，防止出现餐食不够或食物浪费的现象。</w:t>
      </w:r>
      <w:r/>
    </w:p>
    <w:p>
      <w:pPr>
        <w:ind w:firstLine="480"/>
        <w:jc w:val="left"/>
        <w:keepLines w:val="0"/>
        <w:keepNext w:val="0"/>
        <w:pageBreakBefore w:val="0"/>
        <w:spacing w:line="440" w:lineRule="exact"/>
        <w:widowControl w:val="off"/>
        <w:rPr>
          <w:rFonts w:hint="default" w:ascii="宋体" w:hAnsi="宋体" w:eastAsia="宋体" w:cs="Arial"/>
          <w:bCs/>
          <w:sz w:val="24"/>
        </w:rPr>
      </w:pPr>
      <w:r>
        <w:rPr>
          <w:rFonts w:hint="eastAsia" w:ascii="宋体" w:hAnsi="宋体" w:eastAsia="宋体" w:cs="Arial"/>
          <w:bCs/>
          <w:sz w:val="24"/>
        </w:rPr>
        <w:t xml:space="preserve">4.卫生安全管理要求</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（1）</w:t>
      </w:r>
      <w:r>
        <w:rPr>
          <w:rFonts w:hint="eastAsia" w:ascii="宋体" w:hAnsi="宋体" w:cs="Arial"/>
          <w:bCs/>
          <w:sz w:val="24"/>
          <w:szCs w:val="20"/>
          <w:lang w:eastAsia="zh-CN"/>
        </w:rPr>
        <w:t xml:space="preserve">乙方</w:t>
      </w:r>
      <w:r>
        <w:rPr>
          <w:rFonts w:hint="eastAsia" w:ascii="宋体" w:hAnsi="宋体" w:eastAsia="宋体" w:cs="Arial"/>
          <w:bCs/>
          <w:sz w:val="24"/>
          <w:szCs w:val="20"/>
        </w:rPr>
        <w:t xml:space="preserve">根据</w:t>
      </w:r>
      <w:r>
        <w:rPr>
          <w:rFonts w:hint="eastAsia" w:ascii="宋体" w:hAnsi="宋体" w:cs="Arial"/>
          <w:bCs/>
          <w:sz w:val="24"/>
          <w:szCs w:val="20"/>
          <w:lang w:eastAsia="zh-CN"/>
        </w:rPr>
        <w:t xml:space="preserve">甲方</w:t>
      </w:r>
      <w:r>
        <w:rPr>
          <w:rFonts w:hint="eastAsia" w:ascii="宋体" w:hAnsi="宋体" w:eastAsia="宋体" w:cs="Arial"/>
          <w:bCs/>
          <w:sz w:val="24"/>
          <w:szCs w:val="20"/>
        </w:rPr>
        <w:t xml:space="preserve">确定</w:t>
      </w:r>
      <w:r>
        <w:rPr>
          <w:rFonts w:hint="eastAsia" w:ascii="宋体" w:hAnsi="宋体" w:cs="Arial"/>
          <w:bCs/>
          <w:sz w:val="24"/>
          <w:szCs w:val="20"/>
          <w:lang w:eastAsia="zh-CN"/>
        </w:rPr>
        <w:t xml:space="preserve">的就餐</w:t>
      </w:r>
      <w:r>
        <w:rPr>
          <w:rFonts w:hint="eastAsia" w:ascii="宋体" w:hAnsi="宋体" w:eastAsia="宋体" w:cs="Arial"/>
          <w:bCs/>
          <w:sz w:val="24"/>
          <w:szCs w:val="20"/>
        </w:rPr>
        <w:t xml:space="preserve">人数，每日采购</w:t>
      </w:r>
      <w:r>
        <w:rPr>
          <w:rFonts w:hint="eastAsia" w:ascii="宋体" w:hAnsi="宋体" w:cs="Arial"/>
          <w:bCs/>
          <w:sz w:val="24"/>
          <w:szCs w:val="20"/>
          <w:lang w:eastAsia="zh-CN"/>
        </w:rPr>
        <w:t xml:space="preserve">食材</w:t>
      </w:r>
      <w:r>
        <w:rPr>
          <w:rFonts w:hint="eastAsia" w:ascii="宋体" w:hAnsi="宋体" w:eastAsia="宋体" w:cs="Arial"/>
          <w:bCs/>
          <w:sz w:val="24"/>
          <w:szCs w:val="20"/>
        </w:rPr>
        <w:t xml:space="preserve">和辅料，食</w:t>
      </w:r>
      <w:r>
        <w:rPr>
          <w:rFonts w:hint="eastAsia" w:ascii="宋体" w:hAnsi="宋体" w:cs="Arial"/>
          <w:bCs/>
          <w:sz w:val="24"/>
          <w:szCs w:val="20"/>
          <w:lang w:eastAsia="zh-CN"/>
        </w:rPr>
        <w:t xml:space="preserve">材</w:t>
      </w:r>
      <w:r>
        <w:rPr>
          <w:rFonts w:hint="eastAsia" w:ascii="宋体" w:hAnsi="宋体" w:eastAsia="宋体" w:cs="Arial"/>
          <w:bCs/>
          <w:sz w:val="24"/>
          <w:szCs w:val="20"/>
        </w:rPr>
        <w:t xml:space="preserve">需为当日新鲜食材，严禁</w:t>
      </w:r>
      <w:r>
        <w:rPr>
          <w:rFonts w:hint="eastAsia" w:ascii="宋体" w:hAnsi="宋体" w:cs="Arial"/>
          <w:bCs/>
          <w:sz w:val="24"/>
          <w:szCs w:val="20"/>
          <w:lang w:eastAsia="zh-CN"/>
        </w:rPr>
        <w:t xml:space="preserve">采购</w:t>
      </w:r>
      <w:r>
        <w:rPr>
          <w:rFonts w:hint="eastAsia" w:ascii="宋体" w:hAnsi="宋体" w:eastAsia="宋体" w:cs="Arial"/>
          <w:bCs/>
          <w:sz w:val="24"/>
          <w:szCs w:val="20"/>
        </w:rPr>
        <w:t xml:space="preserve">以下原材料：</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1）腐败变质、油脂酸败、霉变、生虫、污秽不洁</w:t>
      </w:r>
      <w:r>
        <w:rPr>
          <w:rFonts w:hint="eastAsia" w:ascii="宋体" w:hAnsi="宋体" w:eastAsia="宋体" w:cs="Arial"/>
          <w:bCs/>
          <w:sz w:val="24"/>
          <w:szCs w:val="20"/>
          <w:lang w:eastAsia="zh-CN"/>
        </w:rPr>
        <w:t xml:space="preserve">，或者</w:t>
      </w:r>
      <w:r>
        <w:rPr>
          <w:rFonts w:hint="eastAsia" w:ascii="宋体" w:hAnsi="宋体" w:eastAsia="宋体" w:cs="Arial"/>
          <w:bCs/>
          <w:sz w:val="24"/>
          <w:szCs w:val="20"/>
        </w:rPr>
        <w:t xml:space="preserve">其他感官性状异常，对人体健康有害的；</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2）含有毒、有害物质或者被有害物质污染，对人体健康有害的；</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3）含有致病性寄生虫、微生物或者微生物含量超过国家限定标准的；</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4）掺假、掺杂、伪造，影响营养、卫生的；</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5）用非食品原料加工的，加入非食品用化学物质或者将非食品当作食品的；</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6）超过保质期限的；</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7）食物中混有异物，对人体造成伤害的。</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（2）</w:t>
      </w:r>
      <w:r>
        <w:rPr>
          <w:rFonts w:hint="eastAsia" w:ascii="宋体" w:hAnsi="宋体" w:cs="Arial"/>
          <w:bCs/>
          <w:sz w:val="24"/>
          <w:szCs w:val="20"/>
          <w:lang w:eastAsia="zh-CN"/>
        </w:rPr>
        <w:t xml:space="preserve">乙方</w:t>
      </w:r>
      <w:r>
        <w:rPr>
          <w:rFonts w:hint="eastAsia" w:ascii="宋体" w:hAnsi="宋体" w:eastAsia="宋体" w:cs="Arial"/>
          <w:bCs/>
          <w:sz w:val="24"/>
          <w:szCs w:val="20"/>
        </w:rPr>
        <w:t xml:space="preserve">须注重服务质量，加强食品卫生安全意识，服务期间发生的食品安全、</w:t>
      </w:r>
      <w:r>
        <w:rPr>
          <w:rFonts w:hint="eastAsia" w:ascii="宋体" w:hAnsi="宋体" w:eastAsia="宋体" w:cs="Arial"/>
          <w:bCs/>
          <w:sz w:val="24"/>
          <w:szCs w:val="20"/>
          <w:lang w:eastAsia="zh-CN"/>
        </w:rPr>
        <w:t xml:space="preserve">食品卫生</w:t>
      </w:r>
      <w:r>
        <w:rPr>
          <w:rFonts w:hint="eastAsia" w:ascii="宋体" w:hAnsi="宋体" w:eastAsia="宋体" w:cs="Arial"/>
          <w:bCs/>
          <w:sz w:val="24"/>
          <w:szCs w:val="20"/>
        </w:rPr>
        <w:t xml:space="preserve">方面的责任由供餐单位承担。</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（3）所有食品必须满足《中华人民共和国食品安全法》</w:t>
      </w:r>
      <w:r>
        <w:rPr>
          <w:rFonts w:hint="eastAsia" w:ascii="宋体" w:hAnsi="宋体" w:eastAsia="宋体" w:cs="Arial"/>
          <w:bCs/>
          <w:sz w:val="24"/>
          <w:szCs w:val="20"/>
          <w:lang w:eastAsia="zh-CN"/>
        </w:rPr>
        <w:t xml:space="preserve">《</w:t>
      </w:r>
      <w:r>
        <w:rPr>
          <w:rFonts w:hint="eastAsia" w:ascii="宋体" w:hAnsi="宋体" w:eastAsia="宋体" w:cs="Arial"/>
          <w:bCs/>
          <w:sz w:val="24"/>
          <w:szCs w:val="20"/>
        </w:rPr>
        <w:t xml:space="preserve">餐饮业和集体用餐配送单位卫生规范</w:t>
      </w:r>
      <w:r>
        <w:rPr>
          <w:rFonts w:hint="eastAsia" w:ascii="宋体" w:hAnsi="宋体" w:eastAsia="宋体" w:cs="Arial"/>
          <w:bCs/>
          <w:sz w:val="24"/>
          <w:szCs w:val="20"/>
          <w:lang w:eastAsia="zh-CN"/>
        </w:rPr>
        <w:t xml:space="preserve">》《</w:t>
      </w:r>
      <w:r>
        <w:rPr>
          <w:rFonts w:hint="eastAsia" w:ascii="宋体" w:hAnsi="宋体" w:eastAsia="宋体" w:cs="Arial"/>
          <w:bCs/>
          <w:sz w:val="24"/>
          <w:szCs w:val="20"/>
        </w:rPr>
        <w:t xml:space="preserve">国家食品卫生标准</w:t>
      </w:r>
      <w:r>
        <w:rPr>
          <w:rFonts w:hint="eastAsia" w:ascii="宋体" w:hAnsi="宋体" w:eastAsia="宋体" w:cs="Arial"/>
          <w:bCs/>
          <w:sz w:val="24"/>
          <w:szCs w:val="20"/>
          <w:lang w:eastAsia="zh-CN"/>
        </w:rPr>
        <w:t xml:space="preserve">》</w:t>
      </w:r>
      <w:r>
        <w:rPr>
          <w:rFonts w:hint="eastAsia" w:ascii="宋体" w:hAnsi="宋体" w:eastAsia="宋体" w:cs="Arial"/>
          <w:bCs/>
          <w:sz w:val="24"/>
          <w:szCs w:val="20"/>
        </w:rPr>
        <w:t xml:space="preserve">和《动物检疫法》等</w:t>
      </w:r>
      <w:r>
        <w:rPr>
          <w:rFonts w:hint="eastAsia" w:ascii="宋体" w:hAnsi="宋体" w:cs="Arial"/>
          <w:bCs/>
          <w:sz w:val="24"/>
          <w:szCs w:val="20"/>
          <w:lang w:eastAsia="zh-CN"/>
        </w:rPr>
        <w:t xml:space="preserve">规定</w:t>
      </w:r>
      <w:r>
        <w:rPr>
          <w:rFonts w:hint="eastAsia" w:ascii="宋体" w:hAnsi="宋体" w:eastAsia="宋体" w:cs="Arial"/>
          <w:bCs/>
          <w:sz w:val="24"/>
          <w:szCs w:val="20"/>
        </w:rPr>
        <w:t xml:space="preserve">。</w:t>
      </w:r>
      <w:r/>
    </w:p>
    <w:p>
      <w:pPr>
        <w:ind w:firstLine="480"/>
        <w:spacing w:line="440" w:lineRule="exact"/>
        <w:rPr>
          <w:rFonts w:hint="default" w:ascii="宋体" w:hAnsi="宋体" w:eastAsia="宋体" w:cs="Arial"/>
          <w:b w:val="0"/>
          <w:bCs/>
          <w:sz w:val="24"/>
          <w:szCs w:val="20"/>
        </w:rPr>
      </w:pPr>
      <w:r>
        <w:rPr>
          <w:rFonts w:hint="default" w:ascii="宋体" w:hAnsi="宋体" w:eastAsia="宋体" w:cs="Arial"/>
          <w:b w:val="0"/>
          <w:bCs/>
          <w:sz w:val="24"/>
          <w:szCs w:val="20"/>
        </w:rPr>
        <w:t xml:space="preserve">5.</w:t>
      </w:r>
      <w:r>
        <w:rPr>
          <w:rFonts w:hint="eastAsia" w:ascii="宋体" w:hAnsi="宋体" w:eastAsia="宋体" w:cs="Arial"/>
          <w:b w:val="0"/>
          <w:bCs/>
          <w:sz w:val="24"/>
          <w:szCs w:val="20"/>
        </w:rPr>
        <w:t xml:space="preserve">质量标准要求</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（1）面粉级别为特一级，市场监管总局发布了修订后的《小麦粉》国家标准（</w:t>
      </w:r>
      <w:r>
        <w:rPr>
          <w:rFonts w:hint="default" w:ascii="宋体" w:hAnsi="宋体" w:eastAsia="宋体" w:cs="Arial"/>
          <w:bCs/>
          <w:sz w:val="24"/>
          <w:szCs w:val="20"/>
        </w:rPr>
        <w:t xml:space="preserve">GB/T 1355-2021）</w:t>
      </w:r>
      <w:r>
        <w:rPr>
          <w:rFonts w:hint="eastAsia" w:ascii="宋体" w:hAnsi="宋体" w:eastAsia="宋体" w:cs="Arial"/>
          <w:bCs/>
          <w:sz w:val="24"/>
          <w:szCs w:val="20"/>
        </w:rPr>
        <w:t xml:space="preserve">。</w:t>
      </w:r>
      <w:r/>
    </w:p>
    <w:p>
      <w:pPr>
        <w:ind w:firstLine="480"/>
        <w:spacing w:line="440" w:lineRule="exact"/>
        <w:rPr>
          <w:rFonts w:hint="eastAsia" w:ascii="宋体" w:hAnsi="宋体" w:eastAsia="宋体" w:cs="Arial"/>
          <w:bCs/>
          <w:sz w:val="24"/>
          <w:szCs w:val="20"/>
        </w:rPr>
      </w:pPr>
      <w:r>
        <w:rPr>
          <w:rFonts w:hint="eastAsia" w:ascii="宋体" w:hAnsi="宋体" w:eastAsia="宋体" w:cs="Arial"/>
          <w:bCs/>
          <w:sz w:val="24"/>
          <w:szCs w:val="20"/>
        </w:rPr>
        <w:t xml:space="preserve">（2）大米须为新大米（国标一级），符合</w:t>
      </w:r>
      <w:r>
        <w:rPr>
          <w:rFonts w:hint="default" w:ascii="宋体" w:hAnsi="宋体" w:eastAsia="宋体" w:cs="Arial"/>
          <w:bCs/>
          <w:sz w:val="24"/>
          <w:szCs w:val="20"/>
        </w:rPr>
        <w:t xml:space="preserve">GB/T 1354-2018标准</w:t>
      </w:r>
      <w:r>
        <w:rPr>
          <w:rFonts w:hint="eastAsia" w:ascii="宋体" w:hAnsi="宋体" w:eastAsia="宋体" w:cs="Arial"/>
          <w:bCs/>
          <w:sz w:val="24"/>
          <w:szCs w:val="20"/>
        </w:rPr>
        <w:t xml:space="preserve">。</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（3）食用植物油须为非转基因食用油，符合《食品安全国家标准 植物油》（</w:t>
      </w:r>
      <w:r>
        <w:rPr>
          <w:rFonts w:hint="default" w:ascii="宋体" w:hAnsi="宋体" w:eastAsia="宋体" w:cs="Arial"/>
          <w:bCs/>
          <w:sz w:val="24"/>
          <w:szCs w:val="20"/>
        </w:rPr>
        <w:t xml:space="preserve">GB 2716-2018</w:t>
      </w:r>
      <w:r>
        <w:rPr>
          <w:rFonts w:hint="eastAsia" w:ascii="宋体" w:hAnsi="宋体" w:eastAsia="宋体" w:cs="Arial"/>
          <w:bCs/>
          <w:sz w:val="24"/>
          <w:szCs w:val="20"/>
        </w:rPr>
        <w:t xml:space="preserve">）。</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（4）豆制品（包括发酵豆制品、非发酵豆制品和大豆蛋白类制品）符合</w:t>
      </w:r>
      <w:r>
        <w:rPr>
          <w:rFonts w:hint="default" w:ascii="宋体" w:hAnsi="宋体" w:eastAsia="宋体" w:cs="Arial"/>
          <w:bCs/>
          <w:sz w:val="24"/>
          <w:szCs w:val="20"/>
        </w:rPr>
        <w:t xml:space="preserve">GB 2712-2014标准，非发酵豆制品必须符合</w:t>
      </w:r>
      <w:r>
        <w:rPr>
          <w:rFonts w:hint="eastAsia" w:ascii="宋体" w:hAnsi="宋体" w:eastAsia="宋体" w:cs="Arial"/>
          <w:bCs/>
          <w:sz w:val="24"/>
          <w:szCs w:val="20"/>
        </w:rPr>
        <w:t xml:space="preserve">GB/T 22106-2025</w:t>
      </w:r>
      <w:r>
        <w:rPr>
          <w:rFonts w:hint="default" w:ascii="宋体" w:hAnsi="宋体" w:eastAsia="宋体" w:cs="Arial"/>
          <w:bCs/>
          <w:sz w:val="24"/>
          <w:szCs w:val="20"/>
        </w:rPr>
        <w:t xml:space="preserve">标准、</w:t>
      </w:r>
      <w:r>
        <w:rPr>
          <w:rFonts w:hint="eastAsia" w:ascii="宋体" w:hAnsi="宋体" w:eastAsia="宋体" w:cs="Arial"/>
          <w:bCs/>
          <w:sz w:val="24"/>
          <w:szCs w:val="20"/>
        </w:rPr>
        <w:t xml:space="preserve">GB 2712-2014</w:t>
      </w:r>
      <w:r>
        <w:rPr>
          <w:rFonts w:hint="default" w:ascii="宋体" w:hAnsi="宋体" w:eastAsia="宋体" w:cs="Arial"/>
          <w:bCs/>
          <w:sz w:val="24"/>
          <w:szCs w:val="20"/>
        </w:rPr>
        <w:t xml:space="preserve">面筋制品标准</w:t>
      </w:r>
      <w:r>
        <w:rPr>
          <w:rFonts w:hint="eastAsia" w:ascii="宋体" w:hAnsi="宋体" w:eastAsia="宋体" w:cs="Arial"/>
          <w:bCs/>
          <w:sz w:val="24"/>
          <w:szCs w:val="20"/>
        </w:rPr>
        <w:t xml:space="preserve">。</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（5）无公害蔬菜质量要求：对蔬菜中有害物质严格控制在标准规定范围之内，</w:t>
      </w:r>
      <w:r>
        <w:rPr>
          <w:rFonts w:hint="eastAsia" w:ascii="宋体" w:hAnsi="宋体" w:cs="Arial"/>
          <w:bCs/>
          <w:sz w:val="24"/>
          <w:szCs w:val="20"/>
          <w:lang w:eastAsia="zh-CN"/>
        </w:rPr>
        <w:t xml:space="preserve">符合GB 2763-2026</w:t>
      </w:r>
      <w:r>
        <w:rPr>
          <w:rFonts w:hint="default" w:ascii="宋体" w:hAnsi="宋体" w:eastAsia="宋体" w:cs="Arial"/>
          <w:bCs/>
          <w:sz w:val="24"/>
          <w:szCs w:val="20"/>
        </w:rPr>
        <w:t xml:space="preserve">《食品安全国家标准食品中农药最大残留限量》</w:t>
      </w:r>
      <w:r>
        <w:rPr>
          <w:rFonts w:hint="eastAsia" w:ascii="宋体" w:hAnsi="宋体" w:eastAsia="宋体" w:cs="Arial"/>
          <w:bCs/>
          <w:sz w:val="24"/>
          <w:szCs w:val="20"/>
        </w:rPr>
        <w:t xml:space="preserve">。</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（6）调味品质量要求：食用盐符合</w:t>
      </w:r>
      <w:r>
        <w:rPr>
          <w:rFonts w:hint="default" w:ascii="宋体" w:hAnsi="宋体" w:eastAsia="宋体" w:cs="Arial"/>
          <w:bCs/>
          <w:sz w:val="24"/>
          <w:szCs w:val="20"/>
        </w:rPr>
        <w:t xml:space="preserve">GB/T 5461-2016标准，酿造酱油符合GB/T 18186-2000标准，味精符合GB 2720-2015标准，生粉（淀粉制品）符合GB 2713-2015标准，食糖符合GB 13104-2014标准，食醋：地理标志产品 镇江香醋（陈醋）符合GB/T 18623-2011标准</w:t>
      </w:r>
      <w:r>
        <w:rPr>
          <w:rFonts w:hint="eastAsia" w:ascii="宋体" w:hAnsi="宋体" w:eastAsia="宋体" w:cs="Arial"/>
          <w:bCs/>
          <w:sz w:val="24"/>
          <w:szCs w:val="20"/>
          <w:lang w:eastAsia="zh-CN"/>
        </w:rPr>
        <w:t xml:space="preserve">，</w:t>
      </w:r>
      <w:r>
        <w:rPr>
          <w:rFonts w:hint="default" w:ascii="宋体" w:hAnsi="宋体" w:eastAsia="宋体" w:cs="Arial"/>
          <w:bCs/>
          <w:sz w:val="24"/>
          <w:szCs w:val="20"/>
        </w:rPr>
        <w:t xml:space="preserve">酿造食醋符合GB/T 18187-2000标准。食品添加剂质量要求：食品添加剂应符合相应的食品安全标准，添加剂的使用必须符合</w:t>
      </w:r>
      <w:r>
        <w:rPr>
          <w:rFonts w:hint="eastAsia" w:ascii="宋体" w:hAnsi="宋体" w:eastAsia="宋体" w:cs="Arial"/>
          <w:bCs/>
          <w:sz w:val="24"/>
          <w:szCs w:val="20"/>
        </w:rPr>
        <w:t xml:space="preserve">GB 2760-2024</w:t>
      </w:r>
      <w:r>
        <w:rPr>
          <w:rFonts w:hint="default" w:ascii="宋体" w:hAnsi="宋体" w:eastAsia="宋体" w:cs="Arial"/>
          <w:bCs/>
          <w:sz w:val="24"/>
          <w:szCs w:val="20"/>
        </w:rPr>
        <w:t xml:space="preserve">标准，对食品的添加量严格控制在标准规定范围之内。</w:t>
      </w:r>
      <w:r/>
    </w:p>
    <w:p>
      <w:pPr>
        <w:ind w:firstLine="480"/>
        <w:spacing w:line="440" w:lineRule="exact"/>
        <w:rPr>
          <w:rFonts w:hint="default" w:ascii="宋体" w:hAnsi="宋体" w:eastAsia="宋体" w:cs="Arial"/>
          <w:bCs/>
          <w:sz w:val="24"/>
          <w:szCs w:val="20"/>
        </w:rPr>
      </w:pPr>
      <w:r>
        <w:rPr>
          <w:rFonts w:hint="eastAsia" w:ascii="宋体" w:hAnsi="宋体" w:cs="Arial"/>
          <w:bCs/>
          <w:sz w:val="24"/>
          <w:szCs w:val="20"/>
          <w:lang w:eastAsia="zh-CN"/>
        </w:rPr>
        <w:t xml:space="preserve">（7）</w:t>
      </w:r>
      <w:r>
        <w:rPr>
          <w:rFonts w:hint="default" w:ascii="宋体" w:hAnsi="宋体" w:eastAsia="宋体" w:cs="Arial"/>
          <w:bCs/>
          <w:sz w:val="24"/>
          <w:szCs w:val="20"/>
        </w:rPr>
        <w:t xml:space="preserve">鲜蛋质量要求：鸡蛋等新鲜蛋类必须符合GB2749-2015标准。</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w:t>
      </w:r>
      <w:r>
        <w:rPr>
          <w:rFonts w:hint="eastAsia" w:ascii="宋体" w:hAnsi="宋体" w:cs="Arial"/>
          <w:bCs/>
          <w:sz w:val="24"/>
          <w:szCs w:val="20"/>
          <w:lang w:val="en-US" w:eastAsia="zh-CN"/>
        </w:rPr>
        <w:t xml:space="preserve">8</w:t>
      </w:r>
      <w:r>
        <w:rPr>
          <w:rFonts w:hint="default" w:ascii="宋体" w:hAnsi="宋体" w:eastAsia="宋体" w:cs="Arial"/>
          <w:bCs/>
          <w:sz w:val="24"/>
          <w:szCs w:val="20"/>
        </w:rPr>
        <w:t xml:space="preserve">）副食品质量要求：副食品需执行符合相应品类国家标准且不得提供转基因产品的规定。</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w:t>
      </w:r>
      <w:r>
        <w:rPr>
          <w:rFonts w:hint="eastAsia" w:ascii="宋体" w:hAnsi="宋体" w:cs="Arial"/>
          <w:bCs/>
          <w:sz w:val="24"/>
          <w:szCs w:val="20"/>
          <w:lang w:val="en-US" w:eastAsia="zh-CN"/>
        </w:rPr>
        <w:t xml:space="preserve">9</w:t>
      </w:r>
      <w:r>
        <w:rPr>
          <w:rFonts w:hint="default" w:ascii="宋体" w:hAnsi="宋体" w:eastAsia="宋体" w:cs="Arial"/>
          <w:bCs/>
          <w:sz w:val="24"/>
          <w:szCs w:val="20"/>
        </w:rPr>
        <w:t xml:space="preserve">）乳制品质量要求：符合GB 19301-2010《食品安全国家标准生乳</w:t>
      </w:r>
      <w:r>
        <w:rPr>
          <w:rFonts w:hint="eastAsia" w:ascii="宋体" w:hAnsi="宋体" w:eastAsia="宋体" w:cs="Arial"/>
          <w:bCs/>
          <w:sz w:val="24"/>
          <w:szCs w:val="20"/>
          <w:lang w:eastAsia="zh-CN"/>
        </w:rPr>
        <w:t xml:space="preserve">》《</w:t>
      </w:r>
      <w:r>
        <w:rPr>
          <w:rFonts w:hint="default" w:ascii="宋体" w:hAnsi="宋体" w:eastAsia="宋体" w:cs="Arial"/>
          <w:bCs/>
          <w:sz w:val="24"/>
          <w:szCs w:val="20"/>
        </w:rPr>
        <w:t xml:space="preserve">中国奶业协会团体标准》。</w:t>
      </w:r>
      <w:r/>
    </w:p>
    <w:p>
      <w:pPr>
        <w:ind w:firstLine="480"/>
        <w:spacing w:line="440" w:lineRule="exact"/>
        <w:rPr>
          <w:rFonts w:hint="eastAsia" w:ascii="宋体" w:hAnsi="宋体" w:eastAsia="宋体" w:cs="Arial"/>
          <w:bCs/>
          <w:sz w:val="24"/>
          <w:szCs w:val="20"/>
        </w:rPr>
      </w:pPr>
      <w:r>
        <w:rPr>
          <w:rFonts w:hint="eastAsia" w:ascii="宋体" w:hAnsi="宋体" w:eastAsia="宋体" w:cs="Arial"/>
          <w:bCs/>
          <w:sz w:val="24"/>
          <w:szCs w:val="20"/>
        </w:rPr>
        <w:t xml:space="preserve">注：包括但不限于以上质量标准要求，上述标准如有不一致的，以最新的或效力较高或技术标准较高的文件规定为准。</w:t>
      </w:r>
      <w:r/>
    </w:p>
    <w:p>
      <w:pPr>
        <w:ind w:firstLine="482"/>
        <w:spacing w:line="440" w:lineRule="exact"/>
        <w:rPr>
          <w:rFonts w:hint="default" w:ascii="宋体" w:hAnsi="宋体" w:eastAsia="宋体" w:cs="Arial"/>
          <w:b/>
          <w:sz w:val="24"/>
          <w:szCs w:val="20"/>
        </w:rPr>
      </w:pPr>
      <w:r>
        <w:rPr>
          <w:rFonts w:hint="default" w:ascii="宋体" w:hAnsi="宋体" w:eastAsia="宋体" w:cs="Arial"/>
          <w:b/>
          <w:sz w:val="24"/>
          <w:szCs w:val="20"/>
        </w:rPr>
        <w:t xml:space="preserve">6.</w:t>
      </w:r>
      <w:r>
        <w:rPr>
          <w:rFonts w:hint="eastAsia" w:ascii="宋体" w:hAnsi="宋体" w:eastAsia="宋体" w:cs="Arial"/>
          <w:b/>
          <w:sz w:val="24"/>
          <w:szCs w:val="20"/>
        </w:rPr>
        <w:t xml:space="preserve">经营场所生产要求</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（1）</w:t>
      </w:r>
      <w:r>
        <w:rPr>
          <w:rFonts w:hint="eastAsia" w:ascii="宋体" w:hAnsi="宋体" w:cs="Arial"/>
          <w:bCs/>
          <w:sz w:val="24"/>
          <w:szCs w:val="20"/>
          <w:lang w:eastAsia="zh-CN"/>
        </w:rPr>
        <w:t xml:space="preserve">乙方</w:t>
      </w:r>
      <w:r>
        <w:rPr>
          <w:rFonts w:hint="eastAsia" w:ascii="宋体" w:hAnsi="宋体" w:eastAsia="宋体" w:cs="Arial"/>
          <w:bCs/>
          <w:sz w:val="24"/>
          <w:szCs w:val="20"/>
        </w:rPr>
        <w:t xml:space="preserve">必须保证经营场所日常规范化管理，确保食品安全、环境卫生、软硬件配置等通过相关部门检查，并承担全部责任。</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（2）</w:t>
      </w:r>
      <w:r>
        <w:rPr>
          <w:rFonts w:hint="eastAsia" w:ascii="宋体" w:hAnsi="宋体" w:cs="Arial"/>
          <w:bCs/>
          <w:sz w:val="24"/>
          <w:szCs w:val="20"/>
          <w:lang w:eastAsia="zh-CN"/>
        </w:rPr>
        <w:t xml:space="preserve">乙方</w:t>
      </w:r>
      <w:r>
        <w:rPr>
          <w:rFonts w:hint="eastAsia" w:ascii="宋体" w:hAnsi="宋体" w:eastAsia="宋体" w:cs="Arial"/>
          <w:bCs/>
          <w:sz w:val="24"/>
          <w:szCs w:val="20"/>
        </w:rPr>
        <w:t xml:space="preserve">经营场所的安全生产所有方面（包括但不</w:t>
      </w:r>
      <w:r>
        <w:rPr>
          <w:rFonts w:hint="eastAsia" w:ascii="宋体" w:hAnsi="宋体" w:cs="Arial"/>
          <w:bCs/>
          <w:sz w:val="24"/>
          <w:szCs w:val="20"/>
          <w:lang w:eastAsia="zh-CN"/>
        </w:rPr>
        <w:t xml:space="preserve">限于</w:t>
      </w:r>
      <w:r>
        <w:rPr>
          <w:rFonts w:hint="eastAsia" w:ascii="宋体" w:hAnsi="宋体" w:eastAsia="宋体" w:cs="Arial"/>
          <w:bCs/>
          <w:sz w:val="24"/>
          <w:szCs w:val="20"/>
        </w:rPr>
        <w:t xml:space="preserve">食品安全、防火、防爆、防盗抢、安全操作等）负全部责任。</w:t>
      </w:r>
      <w:r/>
    </w:p>
    <w:p>
      <w:pPr>
        <w:ind w:firstLine="480"/>
        <w:spacing w:line="440" w:lineRule="exact"/>
        <w:rPr>
          <w:rFonts w:hint="default" w:ascii="宋体" w:hAnsi="宋体" w:eastAsia="宋体" w:cs="Arial"/>
          <w:bCs/>
          <w:sz w:val="24"/>
          <w:szCs w:val="20"/>
        </w:rPr>
      </w:pPr>
      <w:r>
        <w:rPr>
          <w:rFonts w:hint="eastAsia" w:ascii="宋体" w:hAnsi="宋体" w:eastAsia="宋体" w:cs="Arial"/>
          <w:bCs/>
          <w:sz w:val="24"/>
          <w:szCs w:val="20"/>
        </w:rPr>
        <w:t xml:space="preserve">（3）按照国家法律法规和卫生行政部门管理要求，开展日常餐食的加工。</w:t>
      </w:r>
      <w:r/>
    </w:p>
    <w:p>
      <w:pPr>
        <w:ind w:firstLine="480"/>
        <w:keepLines w:val="0"/>
        <w:keepNext w:val="0"/>
        <w:pageBreakBefore w:val="0"/>
        <w:spacing w:line="440" w:lineRule="exact"/>
        <w:widowControl w:val="off"/>
        <w:rPr>
          <w:rFonts w:hint="default" w:ascii="宋体" w:hAnsi="宋体" w:eastAsia="宋体" w:cs="Times New Roman"/>
          <w:sz w:val="24"/>
        </w:rPr>
      </w:pPr>
      <w:r>
        <w:rPr>
          <w:rFonts w:hint="eastAsia" w:ascii="宋体" w:hAnsi="宋体" w:eastAsia="宋体" w:cs="Arial"/>
          <w:bCs/>
          <w:sz w:val="24"/>
          <w:szCs w:val="20"/>
        </w:rPr>
        <w:t xml:space="preserve">（4）所有工作人员应按照规定参加从业人员体检，持证上岗。</w:t>
      </w:r>
      <w:r/>
    </w:p>
    <w:p>
      <w:pPr>
        <w:numPr>
          <w:ilvl w:val="0"/>
          <w:numId w:val="17"/>
        </w:numPr>
        <w:ind w:left="0" w:firstLine="525"/>
        <w:keepLines w:val="0"/>
        <w:keepNext w:val="0"/>
        <w:pageBreakBefore w:val="0"/>
        <w:spacing w:line="440" w:lineRule="exact"/>
        <w:widowControl w:val="off"/>
        <w:tabs>
          <w:tab w:val="left" w:pos="21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考核办法：详见合同附件《</w:t>
      </w:r>
      <w:r>
        <w:rPr>
          <w:rFonts w:hint="eastAsia" w:ascii="宋体" w:hAnsi="宋体" w:cs="宋体"/>
          <w:b/>
          <w:sz w:val="24"/>
          <w:szCs w:val="24"/>
          <w:lang w:eastAsia="zh-CN"/>
        </w:rPr>
        <w:t xml:space="preserve">2026年度一线环卫工人“爱心早餐”采购</w:t>
      </w:r>
      <w:r>
        <w:rPr>
          <w:rFonts w:hint="eastAsia" w:ascii="宋体" w:hAnsi="宋体" w:eastAsia="宋体" w:cs="宋体"/>
          <w:b/>
          <w:sz w:val="24"/>
          <w:szCs w:val="24"/>
          <w:lang w:eastAsia="zh-CN"/>
        </w:rPr>
        <w:t xml:space="preserve">考核办法</w:t>
      </w:r>
      <w:r>
        <w:rPr>
          <w:rFonts w:hint="eastAsia" w:ascii="宋体" w:hAnsi="宋体" w:eastAsia="宋体" w:cs="Times New Roman"/>
          <w:b/>
          <w:sz w:val="24"/>
          <w:szCs w:val="24"/>
        </w:rPr>
        <w:t xml:space="preserve">》。</w:t>
      </w:r>
      <w:r/>
    </w:p>
    <w:p>
      <w:pPr>
        <w:numPr>
          <w:ilvl w:val="0"/>
          <w:numId w:val="17"/>
        </w:numPr>
        <w:ind w:left="0" w:firstLine="525"/>
        <w:keepLines w:val="0"/>
        <w:keepNext w:val="0"/>
        <w:pageBreakBefore w:val="0"/>
        <w:spacing w:line="440" w:lineRule="exact"/>
        <w:widowControl w:val="off"/>
        <w:tabs>
          <w:tab w:val="left" w:pos="21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甲方权利义务</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1</w:t>
      </w:r>
      <w:r>
        <w:rPr>
          <w:rFonts w:hint="eastAsia" w:ascii="宋体" w:hAnsi="宋体" w:eastAsia="宋体" w:cs="Times New Roman"/>
          <w:bCs/>
          <w:sz w:val="24"/>
          <w:szCs w:val="24"/>
        </w:rPr>
        <w:t xml:space="preserve">.定期对乙方所使用的食材和调料进行检查。</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2</w:t>
      </w:r>
      <w:r>
        <w:rPr>
          <w:rFonts w:hint="eastAsia" w:ascii="宋体" w:hAnsi="宋体" w:eastAsia="宋体" w:cs="Times New Roman"/>
          <w:bCs/>
          <w:sz w:val="24"/>
          <w:szCs w:val="24"/>
        </w:rPr>
        <w:t xml:space="preserve">.甲方有权对乙方工作人员进行各种监督和管理，如：卫生、安全、治安、</w:t>
      </w:r>
      <w:r>
        <w:rPr>
          <w:rFonts w:hint="eastAsia" w:ascii="宋体" w:hAnsi="宋体" w:cs="Times New Roman"/>
          <w:bCs/>
          <w:sz w:val="24"/>
          <w:szCs w:val="24"/>
          <w:lang w:eastAsia="zh-CN"/>
        </w:rPr>
        <w:t xml:space="preserve">综合治理</w:t>
      </w:r>
      <w:r>
        <w:rPr>
          <w:rFonts w:hint="eastAsia" w:ascii="宋体" w:hAnsi="宋体" w:eastAsia="宋体" w:cs="Times New Roman"/>
          <w:bCs/>
          <w:sz w:val="24"/>
          <w:szCs w:val="24"/>
        </w:rPr>
        <w:t xml:space="preserve">等，如乙方达不到甲方要</w:t>
      </w:r>
      <w:r>
        <w:rPr>
          <w:rFonts w:hint="eastAsia" w:ascii="宋体" w:hAnsi="宋体" w:eastAsia="宋体" w:cs="Times New Roman"/>
          <w:bCs/>
          <w:sz w:val="24"/>
          <w:szCs w:val="24"/>
          <w:lang w:eastAsia="zh-CN"/>
        </w:rPr>
        <w:t xml:space="preserve">求的</w:t>
      </w:r>
      <w:r>
        <w:rPr>
          <w:rFonts w:hint="eastAsia" w:ascii="宋体" w:hAnsi="宋体" w:eastAsia="宋体" w:cs="Times New Roman"/>
          <w:bCs/>
          <w:sz w:val="24"/>
          <w:szCs w:val="24"/>
        </w:rPr>
        <w:t xml:space="preserve">标准，甲方有权追究乙方的经济赔偿责任和法律责任。</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3</w:t>
      </w:r>
      <w:r>
        <w:rPr>
          <w:rFonts w:hint="eastAsia" w:ascii="宋体" w:hAnsi="宋体" w:eastAsia="宋体" w:cs="Times New Roman"/>
          <w:bCs/>
          <w:sz w:val="24"/>
          <w:szCs w:val="24"/>
        </w:rPr>
        <w:t xml:space="preserve">.甲方有权对乙方按合同派遣的工作人员的品质、身体健康状况、专业业务水平、综合素质等进行面试审核，如甲方审核不合格，甲方有权拒绝使用此工作人员，并要求乙方重新提供符合甲方要求的工作人员，直到达到甲方要求为止。但提供工作人员和更换工作人员必须按甲方规定时间提供（按合同拟派的工作人员在合同生效当天到位，因甲方要求更换的工作人员在三天内到位），否则，造成的后果损失由乙方负全责，甲方有权</w:t>
      </w:r>
      <w:r>
        <w:rPr>
          <w:rFonts w:hint="eastAsia" w:ascii="宋体" w:hAnsi="宋体" w:cs="Times New Roman"/>
          <w:bCs/>
          <w:sz w:val="24"/>
          <w:szCs w:val="24"/>
          <w:lang w:val="en-US" w:eastAsia="zh-CN"/>
        </w:rPr>
        <w:t xml:space="preserve">在服务费中</w:t>
      </w:r>
      <w:r>
        <w:rPr>
          <w:rFonts w:hint="eastAsia" w:ascii="宋体" w:hAnsi="宋体" w:eastAsia="宋体" w:cs="Times New Roman"/>
          <w:bCs/>
          <w:sz w:val="24"/>
          <w:szCs w:val="24"/>
        </w:rPr>
        <w:t xml:space="preserve">扣除缺位工作人员工资</w:t>
      </w:r>
      <w:r>
        <w:rPr>
          <w:rFonts w:hint="eastAsia" w:ascii="宋体" w:hAnsi="宋体" w:cs="Times New Roman"/>
          <w:bCs/>
          <w:sz w:val="24"/>
          <w:szCs w:val="24"/>
          <w:lang w:val="en-US" w:eastAsia="zh-CN"/>
        </w:rPr>
        <w:t xml:space="preserve">等额金额作为违约金</w:t>
      </w:r>
      <w:r>
        <w:rPr>
          <w:rFonts w:hint="eastAsia" w:ascii="宋体" w:hAnsi="宋体" w:eastAsia="宋体" w:cs="Times New Roman"/>
          <w:bCs/>
          <w:sz w:val="24"/>
          <w:szCs w:val="24"/>
        </w:rPr>
        <w:t xml:space="preserve">，并有权单方面终止合同。同时，乙方每发生一次此类违约情况，应补偿甲方2000元作为违约金。</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4.</w:t>
      </w:r>
      <w:r>
        <w:rPr>
          <w:rFonts w:hint="eastAsia" w:ascii="宋体" w:hAnsi="宋体" w:eastAsia="宋体" w:cs="Times New Roman"/>
          <w:bCs/>
          <w:sz w:val="24"/>
          <w:szCs w:val="24"/>
        </w:rPr>
        <w:t xml:space="preserve">乙方除因不可抗力外造成误餐、停餐和饭菜质量不高等问题，甲方有权扣除乙方的服务费用作为损失赔偿，合同期内，第一次扣除500元，第二次扣除1000元，第三次扣除2000元，如</w:t>
      </w:r>
      <w:r>
        <w:rPr>
          <w:rFonts w:hint="eastAsia" w:ascii="宋体" w:hAnsi="宋体" w:cs="Times New Roman"/>
          <w:bCs/>
          <w:sz w:val="24"/>
          <w:szCs w:val="24"/>
          <w:lang w:val="en-US" w:eastAsia="zh-CN"/>
        </w:rPr>
        <w:t xml:space="preserve">达到</w:t>
      </w:r>
      <w:r>
        <w:rPr>
          <w:rFonts w:hint="eastAsia" w:ascii="宋体" w:hAnsi="宋体" w:eastAsia="宋体" w:cs="Times New Roman"/>
          <w:bCs/>
          <w:sz w:val="24"/>
          <w:szCs w:val="24"/>
        </w:rPr>
        <w:t xml:space="preserve">四次，甲方除追究乙方的违约责任外，还有权单方面终止合同，同时要求乙方赔偿甲方因此遭受的损失。</w:t>
      </w:r>
      <w:r/>
    </w:p>
    <w:p>
      <w:pPr>
        <w:ind w:firstLine="480"/>
        <w:jc w:val="both"/>
        <w:keepLines w:val="0"/>
        <w:keepNext w:val="0"/>
        <w:pageBreakBefore w:val="0"/>
        <w:spacing w:line="440" w:lineRule="exact"/>
        <w:widowControl w:val="off"/>
        <w:rPr>
          <w:rFonts w:hint="default" w:ascii="宋体" w:hAnsi="宋体" w:eastAsia="宋体" w:cs="Times New Roman"/>
          <w:sz w:val="24"/>
          <w:szCs w:val="24"/>
          <w:lang w:val="en-US" w:eastAsia="zh-CN" w:bidi="ar-SA"/>
        </w:rPr>
      </w:pPr>
      <w:r>
        <w:rPr>
          <w:rFonts w:hint="default" w:ascii="宋体" w:hAnsi="宋体" w:eastAsia="宋体" w:cs="Times New Roman"/>
          <w:bCs/>
          <w:sz w:val="24"/>
          <w:szCs w:val="24"/>
          <w:lang w:val="en-US" w:eastAsia="zh-CN" w:bidi="ar-SA"/>
        </w:rPr>
        <w:t xml:space="preserve">5.</w:t>
      </w:r>
      <w:r>
        <w:rPr>
          <w:rFonts w:hint="eastAsia" w:ascii="宋体" w:hAnsi="宋体" w:eastAsia="宋体" w:cs="Times New Roman"/>
          <w:bCs/>
          <w:sz w:val="24"/>
          <w:szCs w:val="24"/>
          <w:lang w:val="en-US" w:eastAsia="zh-CN" w:bidi="ar-SA"/>
        </w:rPr>
        <w:t xml:space="preserve">在乙方按规定履约的情况下，甲方按照合同规定付款。</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6</w:t>
      </w:r>
      <w:r>
        <w:rPr>
          <w:rFonts w:hint="eastAsia" w:ascii="宋体" w:hAnsi="宋体" w:eastAsia="宋体" w:cs="Times New Roman"/>
          <w:bCs/>
          <w:sz w:val="24"/>
          <w:szCs w:val="24"/>
        </w:rPr>
        <w:t xml:space="preserve">.在本合同期限内，乙方所派遣员工的安全事故、工伤和其他福利待遇等由乙方全权负责，甲方不承担任何责任。</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7</w:t>
      </w:r>
      <w:r>
        <w:rPr>
          <w:rFonts w:hint="eastAsia" w:ascii="宋体" w:hAnsi="宋体" w:eastAsia="宋体" w:cs="Times New Roman"/>
          <w:bCs/>
          <w:sz w:val="24"/>
          <w:szCs w:val="24"/>
        </w:rPr>
        <w:t xml:space="preserve">.如甲方因人员或经费调整等原因，甲方有权增减服务人员和相应的服务费用。</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8</w:t>
      </w:r>
      <w:r>
        <w:rPr>
          <w:rFonts w:hint="eastAsia" w:ascii="宋体" w:hAnsi="宋体" w:eastAsia="宋体" w:cs="Times New Roman"/>
          <w:bCs/>
          <w:sz w:val="24"/>
          <w:szCs w:val="24"/>
        </w:rPr>
        <w:t xml:space="preserve">.</w:t>
      </w:r>
      <w:r>
        <w:rPr>
          <w:rFonts w:hint="eastAsia" w:ascii="宋体" w:hAnsi="宋体" w:cs="Times New Roman"/>
          <w:bCs/>
          <w:sz w:val="24"/>
          <w:szCs w:val="24"/>
          <w:lang w:val="en-US" w:eastAsia="zh-CN"/>
        </w:rPr>
        <w:t xml:space="preserve">乙方履行本合同期间发生的甲方、乙方或第三方人身损害或财产损害，由乙方自行承担全部责任，因此导致甲方损失的，甲方有权要求乙方赔偿全部损失。</w:t>
      </w:r>
      <w:r>
        <w:rPr>
          <w:rFonts w:hint="eastAsia" w:ascii="宋体" w:hAnsi="宋体" w:eastAsia="宋体" w:cs="Times New Roman"/>
          <w:bCs/>
          <w:sz w:val="24"/>
          <w:szCs w:val="24"/>
        </w:rPr>
        <w:t xml:space="preserve">发生安全事故等情节严重的，甲方除追究乙方的违约责任外，还可同时要求乙方赔偿甲方因此遭受的损失。</w:t>
      </w:r>
      <w:r/>
    </w:p>
    <w:p>
      <w:pPr>
        <w:numPr>
          <w:ilvl w:val="0"/>
          <w:numId w:val="17"/>
        </w:numPr>
        <w:ind w:left="0" w:firstLine="482"/>
        <w:keepLines w:val="0"/>
        <w:keepNext w:val="0"/>
        <w:pageBreakBefore w:val="0"/>
        <w:spacing w:line="440" w:lineRule="exact"/>
        <w:widowControl w:val="off"/>
        <w:tabs>
          <w:tab w:val="left" w:pos="210" w:leader="none"/>
          <w:tab w:val="left" w:pos="592"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乙方权利义务</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1.乙方应按照国家法律法规和卫生行政部</w:t>
      </w:r>
      <w:r>
        <w:rPr>
          <w:rFonts w:hint="eastAsia" w:ascii="宋体" w:hAnsi="宋体" w:eastAsia="宋体" w:cs="Times New Roman"/>
          <w:bCs/>
          <w:sz w:val="24"/>
          <w:szCs w:val="24"/>
          <w:lang w:eastAsia="zh-CN"/>
        </w:rPr>
        <w:t xml:space="preserve">门的</w:t>
      </w:r>
      <w:r>
        <w:rPr>
          <w:rFonts w:hint="eastAsia" w:ascii="宋体" w:hAnsi="宋体" w:eastAsia="宋体" w:cs="Times New Roman"/>
          <w:bCs/>
          <w:sz w:val="24"/>
          <w:szCs w:val="24"/>
        </w:rPr>
        <w:t xml:space="preserve">管理要求，开展早餐的加工。</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2.乙方负责提供所有工作人员的体检，持证上岗。</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3.乙方必须保证食堂日常规范化管理，确保食品安全和通过相关部门检查，并承担全部责任。</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4.乙方在提供工作人员时，必须向甲方提供与工作人员签订的用工合同和工作人员的体检证明、技师证书、工作人员身份证复印件等证书资料，在甲方管理处留存。用工合同中应明确聘请工作人员的时间（合同时间不得低于本合同期限）和工资福利待遇，否则，甲方有权拒绝使用此工作人员和拒付合同约定的服务费用。</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5.乙方必须确保早餐质量，对菜品质量严格验收把关，经得起专业部门检查并达到国家规定的标准，否则由乙方承担违约责任并由乙方对损失和后果负全责。</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6.乙方提供工作人员时，必须统一提供工作人员工作服装，工作服的材质和样式要适合外出分发早餐，同时要按季节提供，并经甲方认可，否则，甲方有权要求乙方重新更换，如乙方不能及时按甲方要求更换，甲方有权扣除合同总价款（一年）的1%作为违约金。</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7.</w:t>
      </w:r>
      <w:r>
        <w:rPr>
          <w:rFonts w:hint="eastAsia" w:ascii="宋体" w:hAnsi="宋体" w:eastAsia="宋体" w:cs="Times New Roman"/>
          <w:bCs/>
          <w:sz w:val="24"/>
          <w:szCs w:val="24"/>
        </w:rPr>
        <w:t xml:space="preserve">乙方必须按甲方规定作息时间，准时开餐，开餐时间由甲方规定，如有变通应提前1日通知乙方。 </w:t>
      </w:r>
      <w:r/>
    </w:p>
    <w:p>
      <w:pPr>
        <w:numPr>
          <w:ilvl w:val="0"/>
          <w:numId w:val="17"/>
        </w:numPr>
        <w:ind w:left="0" w:firstLine="482"/>
        <w:keepLines w:val="0"/>
        <w:keepNext w:val="0"/>
        <w:pageBreakBefore w:val="0"/>
        <w:spacing w:line="440" w:lineRule="exact"/>
        <w:widowControl w:val="off"/>
        <w:tabs>
          <w:tab w:val="left" w:pos="210" w:leader="none"/>
          <w:tab w:val="left" w:pos="592"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履约保证金</w:t>
      </w:r>
      <w:r/>
    </w:p>
    <w:p>
      <w:pPr>
        <w:ind w:firstLine="480"/>
        <w:keepLines w:val="0"/>
        <w:keepNext w:val="0"/>
        <w:pageBreakBefore w:val="0"/>
        <w:spacing w:line="440" w:lineRule="exact"/>
        <w:widowControl w:val="off"/>
        <w:tabs>
          <w:tab w:val="left" w:pos="945" w:leader="none"/>
        </w:tabs>
        <w:rPr>
          <w:rFonts w:hint="default" w:ascii="宋体" w:hAnsi="宋体" w:eastAsia="宋体" w:cs="Times New Roman"/>
          <w:bCs/>
          <w:sz w:val="24"/>
          <w:szCs w:val="24"/>
        </w:rPr>
        <w:outlineLvl w:val="0"/>
      </w:pPr>
      <w:r/>
      <w:bookmarkStart w:id="176" w:name="_Toc15606"/>
      <w:r>
        <w:rPr>
          <w:rFonts w:hint="eastAsia" w:ascii="宋体" w:hAnsi="宋体" w:eastAsia="宋体" w:cs="Times New Roman"/>
          <w:bCs/>
          <w:sz w:val="24"/>
          <w:szCs w:val="24"/>
        </w:rPr>
        <w:t xml:space="preserve">（1）乙方应在合同签订前，按招标文件的约定向甲方提供相应的履约保证金（履约保证金金额为成交价款的10%）。</w:t>
      </w:r>
      <w:bookmarkEnd w:id="176"/>
      <w:r/>
      <w:r/>
    </w:p>
    <w:p>
      <w:pPr>
        <w:ind w:firstLine="480"/>
        <w:keepLines w:val="0"/>
        <w:keepNext w:val="0"/>
        <w:pageBreakBefore w:val="0"/>
        <w:spacing w:line="440" w:lineRule="exact"/>
        <w:widowControl w:val="off"/>
        <w:tabs>
          <w:tab w:val="left" w:pos="945" w:leader="none"/>
        </w:tabs>
        <w:rPr>
          <w:rFonts w:hint="default" w:ascii="宋体" w:hAnsi="宋体" w:eastAsia="宋体" w:cs="Times New Roman"/>
          <w:bCs/>
          <w:sz w:val="24"/>
          <w:szCs w:val="24"/>
        </w:rPr>
        <w:outlineLvl w:val="0"/>
      </w:pPr>
      <w:r/>
      <w:bookmarkStart w:id="177" w:name="_Toc952"/>
      <w:r>
        <w:rPr>
          <w:rFonts w:hint="eastAsia" w:ascii="宋体" w:hAnsi="宋体" w:eastAsia="宋体" w:cs="Times New Roman"/>
          <w:bCs/>
          <w:sz w:val="24"/>
          <w:szCs w:val="24"/>
        </w:rPr>
        <w:t xml:space="preserve">（</w:t>
      </w:r>
      <w:r>
        <w:rPr>
          <w:rFonts w:hint="default" w:ascii="宋体" w:hAnsi="宋体" w:eastAsia="宋体" w:cs="Times New Roman"/>
          <w:bCs/>
          <w:sz w:val="24"/>
          <w:szCs w:val="24"/>
        </w:rPr>
        <w:t xml:space="preserve">2</w:t>
      </w:r>
      <w:r>
        <w:rPr>
          <w:rFonts w:hint="eastAsia" w:ascii="宋体" w:hAnsi="宋体" w:eastAsia="宋体" w:cs="Times New Roman"/>
          <w:bCs/>
          <w:sz w:val="24"/>
          <w:szCs w:val="24"/>
        </w:rPr>
        <w:t xml:space="preserve">）履约保证金缴纳形式：支票、汇票、本票、保函、电汇等非现金方式缴纳。</w:t>
      </w:r>
      <w:bookmarkEnd w:id="177"/>
      <w:r/>
      <w:r/>
    </w:p>
    <w:p>
      <w:pPr>
        <w:ind w:firstLine="480"/>
        <w:keepLines w:val="0"/>
        <w:keepNext w:val="0"/>
        <w:pageBreakBefore w:val="0"/>
        <w:spacing w:line="440" w:lineRule="exact"/>
        <w:widowControl w:val="off"/>
        <w:tabs>
          <w:tab w:val="left" w:pos="945" w:leader="none"/>
        </w:tabs>
        <w:rPr>
          <w:rFonts w:hint="default" w:ascii="宋体" w:hAnsi="宋体" w:eastAsia="宋体" w:cs="Times New Roman"/>
          <w:bCs/>
          <w:sz w:val="24"/>
          <w:szCs w:val="24"/>
        </w:rPr>
        <w:outlineLvl w:val="0"/>
      </w:pPr>
      <w:r/>
      <w:bookmarkStart w:id="178" w:name="_Toc630"/>
      <w:r>
        <w:rPr>
          <w:rFonts w:hint="eastAsia" w:ascii="宋体" w:hAnsi="宋体" w:eastAsia="宋体" w:cs="Times New Roman"/>
          <w:bCs/>
          <w:sz w:val="24"/>
          <w:szCs w:val="24"/>
        </w:rPr>
        <w:t xml:space="preserve">（</w:t>
      </w:r>
      <w:r>
        <w:rPr>
          <w:rFonts w:hint="default" w:ascii="宋体" w:hAnsi="宋体" w:eastAsia="宋体" w:cs="Times New Roman"/>
          <w:bCs/>
          <w:sz w:val="24"/>
          <w:szCs w:val="24"/>
        </w:rPr>
        <w:t xml:space="preserve">3</w:t>
      </w:r>
      <w:r>
        <w:rPr>
          <w:rFonts w:hint="eastAsia" w:ascii="宋体" w:hAnsi="宋体" w:eastAsia="宋体" w:cs="Times New Roman"/>
          <w:bCs/>
          <w:sz w:val="24"/>
          <w:szCs w:val="24"/>
        </w:rPr>
        <w:t xml:space="preserve">）如果乙方未能履行合同规定的任何义务，甲方有权从履约保证金中取得补偿。</w:t>
      </w:r>
      <w:bookmarkEnd w:id="178"/>
      <w:r/>
      <w:r/>
    </w:p>
    <w:p>
      <w:pPr>
        <w:ind w:firstLine="480"/>
        <w:keepLines w:val="0"/>
        <w:keepNext w:val="0"/>
        <w:pageBreakBefore w:val="0"/>
        <w:spacing w:line="440" w:lineRule="exact"/>
        <w:widowControl w:val="off"/>
        <w:tabs>
          <w:tab w:val="left" w:pos="945" w:leader="none"/>
        </w:tabs>
        <w:rPr>
          <w:rFonts w:hint="default" w:ascii="宋体" w:hAnsi="宋体" w:eastAsia="宋体" w:cs="Times New Roman"/>
          <w:bCs/>
          <w:sz w:val="24"/>
          <w:szCs w:val="24"/>
        </w:rPr>
        <w:outlineLvl w:val="0"/>
      </w:pPr>
      <w:r/>
      <w:bookmarkStart w:id="179" w:name="_Toc32223"/>
      <w:r>
        <w:rPr>
          <w:rFonts w:hint="eastAsia" w:ascii="宋体" w:hAnsi="宋体" w:eastAsia="宋体" w:cs="Times New Roman"/>
          <w:bCs/>
          <w:sz w:val="24"/>
          <w:szCs w:val="24"/>
        </w:rPr>
        <w:t xml:space="preserve">（4）履约保证金退还时间、方式：履约保证金将在乙方全部工作内容完成并验收合格后无息退回。</w:t>
      </w:r>
      <w:bookmarkEnd w:id="179"/>
      <w:r/>
      <w:r/>
    </w:p>
    <w:p>
      <w:pPr>
        <w:ind w:left="-75" w:firstLine="480"/>
        <w:keepLines w:val="0"/>
        <w:keepNext w:val="0"/>
        <w:pageBreakBefore w:val="0"/>
        <w:spacing w:line="440" w:lineRule="exact"/>
        <w:widowControl w:val="off"/>
        <w:tabs>
          <w:tab w:val="left" w:pos="21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Cs/>
          <w:sz w:val="24"/>
          <w:szCs w:val="24"/>
        </w:rPr>
        <w:t xml:space="preserve">（5）履约过程中乙方在服务期、质量标准、人员工资支付、将成交项目转包或分包给</w:t>
      </w:r>
      <w:r>
        <w:rPr>
          <w:rFonts w:hint="eastAsia" w:ascii="宋体" w:hAnsi="宋体" w:cs="Times New Roman"/>
          <w:bCs/>
          <w:sz w:val="24"/>
          <w:szCs w:val="24"/>
          <w:lang w:eastAsia="zh-CN"/>
        </w:rPr>
        <w:t xml:space="preserve">他人</w:t>
      </w:r>
      <w:r>
        <w:rPr>
          <w:rFonts w:hint="eastAsia" w:ascii="宋体" w:hAnsi="宋体" w:eastAsia="宋体" w:cs="Times New Roman"/>
          <w:bCs/>
          <w:sz w:val="24"/>
          <w:szCs w:val="24"/>
        </w:rPr>
        <w:t xml:space="preserve">、拒绝履行合同义务等方面发生的不履约或违背合同规定的责任和义务的行为，都可能导致甲方扣缴其部分乃至全</w:t>
      </w:r>
      <w:r>
        <w:rPr>
          <w:rFonts w:hint="eastAsia" w:ascii="宋体" w:hAnsi="宋体" w:eastAsia="宋体" w:cs="Times New Roman"/>
          <w:bCs/>
          <w:sz w:val="24"/>
          <w:szCs w:val="24"/>
          <w:lang w:eastAsia="zh-CN"/>
        </w:rPr>
        <w:t xml:space="preserve">部的</w:t>
      </w:r>
      <w:r>
        <w:rPr>
          <w:rFonts w:hint="eastAsia" w:ascii="宋体" w:hAnsi="宋体" w:eastAsia="宋体" w:cs="Times New Roman"/>
          <w:bCs/>
          <w:sz w:val="24"/>
          <w:szCs w:val="24"/>
        </w:rPr>
        <w:t xml:space="preserve">履约保证金。</w:t>
      </w:r>
      <w:r/>
    </w:p>
    <w:p>
      <w:pPr>
        <w:numPr>
          <w:ilvl w:val="0"/>
          <w:numId w:val="17"/>
        </w:numPr>
        <w:ind w:hanging="1727"/>
        <w:keepLines w:val="0"/>
        <w:keepNext w:val="0"/>
        <w:pageBreakBefore w:val="0"/>
        <w:spacing w:line="440" w:lineRule="exact"/>
        <w:widowControl w:val="off"/>
        <w:tabs>
          <w:tab w:val="left" w:pos="21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违约责任</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1.合同乙方不履行合同义务或者履行合同义务不符合规定的，应当承担继续履行、采取补救措施或者赔偿损失等违约责任。</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2.因乙方原因造成本合同无法按时签订，视为乙方违约，甲方有权终止合同；乙方违约对甲方</w:t>
      </w:r>
      <w:r>
        <w:rPr>
          <w:rFonts w:hint="eastAsia" w:ascii="宋体" w:hAnsi="宋体" w:cs="Times New Roman"/>
          <w:bCs/>
          <w:sz w:val="24"/>
          <w:szCs w:val="24"/>
          <w:lang w:eastAsia="zh-CN"/>
        </w:rPr>
        <w:t xml:space="preserve">造成</w:t>
      </w:r>
      <w:r>
        <w:rPr>
          <w:rFonts w:hint="eastAsia" w:ascii="宋体" w:hAnsi="宋体" w:eastAsia="宋体" w:cs="Times New Roman"/>
          <w:bCs/>
          <w:sz w:val="24"/>
          <w:szCs w:val="24"/>
        </w:rPr>
        <w:t xml:space="preserve">损失的，乙方还需另行支付相应的赔偿。</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3.合同期间，乙方不得无故终止合同，如终止此合同，非甲方责任，甲方无需支付服务费且乙方需赔偿甲方全部服务费的30%。</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4.因乙方违反国家和地方食品卫生管理法规，提供不洁的食物造成甲方食物中毒的，全部由乙方负责赔偿并承担相应的法律责任。</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5</w:t>
      </w:r>
      <w:r>
        <w:rPr>
          <w:rFonts w:hint="eastAsia" w:ascii="宋体" w:hAnsi="宋体" w:eastAsia="宋体" w:cs="Times New Roman"/>
          <w:bCs/>
          <w:sz w:val="24"/>
          <w:szCs w:val="24"/>
        </w:rPr>
        <w:t xml:space="preserve">.如乙方经营不善，造成饭菜的质量差、卫生差等，经甲方监督整改无效的，甲方有权单方面终止合同，由乙方承担违约责任。</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6</w:t>
      </w:r>
      <w:r>
        <w:rPr>
          <w:rFonts w:hint="eastAsia" w:ascii="宋体" w:hAnsi="宋体" w:eastAsia="宋体" w:cs="Times New Roman"/>
          <w:bCs/>
          <w:sz w:val="24"/>
          <w:szCs w:val="24"/>
        </w:rPr>
        <w:t xml:space="preserve">.若发生死亡安全事故，除</w:t>
      </w:r>
      <w:r>
        <w:rPr>
          <w:rFonts w:hint="eastAsia" w:ascii="宋体" w:hAnsi="宋体" w:eastAsia="宋体" w:cs="Times New Roman"/>
          <w:bCs/>
          <w:sz w:val="24"/>
          <w:szCs w:val="24"/>
          <w:lang w:eastAsia="zh-CN"/>
        </w:rPr>
        <w:t xml:space="preserve">按照</w:t>
      </w:r>
      <w:r>
        <w:rPr>
          <w:rFonts w:hint="eastAsia" w:ascii="宋体" w:hAnsi="宋体" w:eastAsia="宋体" w:cs="Times New Roman"/>
          <w:bCs/>
          <w:sz w:val="24"/>
          <w:szCs w:val="24"/>
        </w:rPr>
        <w:t xml:space="preserve">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eastAsia" w:ascii="宋体" w:hAnsi="宋体" w:eastAsia="宋体" w:cs="Times New Roman"/>
          <w:bCs/>
          <w:sz w:val="24"/>
          <w:szCs w:val="24"/>
        </w:rPr>
        <w:t xml:space="preserve">7.早餐均应当天现场制作，不得外购成品和半成品，一经发现将作违约处理。</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8</w:t>
      </w:r>
      <w:r>
        <w:rPr>
          <w:rFonts w:hint="eastAsia" w:ascii="宋体" w:hAnsi="宋体" w:eastAsia="宋体" w:cs="Times New Roman"/>
          <w:bCs/>
          <w:sz w:val="24"/>
          <w:szCs w:val="24"/>
        </w:rPr>
        <w:t xml:space="preserve">.在明确违约责任后，乙方应在接到书面通知书起七天内支付违约金、赔偿金等。</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9</w:t>
      </w:r>
      <w:r>
        <w:rPr>
          <w:rFonts w:hint="eastAsia" w:ascii="宋体" w:hAnsi="宋体" w:eastAsia="宋体" w:cs="Times New Roman"/>
          <w:bCs/>
          <w:sz w:val="24"/>
          <w:szCs w:val="24"/>
        </w:rPr>
        <w:t xml:space="preserve">.违约金不足以支付守约方实际损失的，违约方应当赔偿守约方所有的实际损失。</w:t>
      </w:r>
      <w:r/>
    </w:p>
    <w:p>
      <w:pPr>
        <w:ind w:firstLine="480"/>
        <w:keepLines w:val="0"/>
        <w:keepNext w:val="0"/>
        <w:pageBreakBefore w:val="0"/>
        <w:spacing w:line="440" w:lineRule="exact"/>
        <w:widowControl w:val="off"/>
        <w:rPr>
          <w:rFonts w:hint="default" w:ascii="宋体" w:hAnsi="宋体" w:eastAsia="宋体" w:cs="Times New Roman"/>
          <w:bCs/>
          <w:sz w:val="24"/>
          <w:szCs w:val="24"/>
        </w:rPr>
      </w:pPr>
      <w:r>
        <w:rPr>
          <w:rFonts w:hint="default" w:ascii="宋体" w:hAnsi="宋体" w:eastAsia="宋体" w:cs="Times New Roman"/>
          <w:bCs/>
          <w:sz w:val="24"/>
          <w:szCs w:val="24"/>
        </w:rPr>
        <w:t xml:space="preserve">10</w:t>
      </w:r>
      <w:r>
        <w:rPr>
          <w:rFonts w:hint="eastAsia" w:ascii="宋体" w:hAnsi="宋体" w:eastAsia="宋体" w:cs="Times New Roman"/>
          <w:bCs/>
          <w:sz w:val="24"/>
          <w:szCs w:val="24"/>
        </w:rPr>
        <w:t xml:space="preserve">.本合同生效后，如果一方违约，违约方除了应当承担违约责任支付违约金外，还应当承担守约方向违约方主张权利所产生的一切费用，包括但不限于律师费、诉讼费、检测费、鉴定费等。</w:t>
      </w:r>
      <w:r/>
    </w:p>
    <w:p>
      <w:pPr>
        <w:numPr>
          <w:ilvl w:val="0"/>
          <w:numId w:val="17"/>
        </w:numPr>
        <w:ind w:left="0" w:firstLine="525"/>
        <w:keepLines w:val="0"/>
        <w:keepNext w:val="0"/>
        <w:pageBreakBefore w:val="0"/>
        <w:spacing w:line="440" w:lineRule="exact"/>
        <w:widowControl w:val="off"/>
        <w:tabs>
          <w:tab w:val="left" w:pos="210" w:leader="none"/>
          <w:tab w:val="left" w:pos="840" w:leader="none"/>
          <w:tab w:val="left" w:pos="993" w:leader="none"/>
        </w:tabs>
        <w:rPr>
          <w:rFonts w:hint="default" w:ascii="宋体" w:hAnsi="宋体" w:eastAsia="宋体" w:cs="Times New Roman"/>
          <w:bCs/>
          <w:sz w:val="24"/>
          <w:szCs w:val="24"/>
        </w:rPr>
      </w:pPr>
      <w:r>
        <w:rPr>
          <w:rFonts w:hint="eastAsia" w:ascii="宋体" w:hAnsi="宋体" w:eastAsia="宋体" w:cs="Times New Roman"/>
          <w:b/>
          <w:sz w:val="24"/>
          <w:szCs w:val="24"/>
        </w:rPr>
        <w:t xml:space="preserve">解决争议的方式</w:t>
      </w:r>
      <w:r/>
    </w:p>
    <w:p>
      <w:pPr>
        <w:ind w:firstLine="480"/>
        <w:keepLines w:val="0"/>
        <w:keepNext w:val="0"/>
        <w:pageBreakBefore w:val="0"/>
        <w:spacing w:line="440" w:lineRule="exact"/>
        <w:widowControl w:val="off"/>
        <w:rPr>
          <w:rFonts w:hint="default" w:ascii="宋体" w:hAnsi="宋体" w:eastAsia="宋体" w:cs="Times New Roman"/>
          <w:sz w:val="24"/>
        </w:rPr>
      </w:pPr>
      <w:r>
        <w:rPr>
          <w:rFonts w:hint="eastAsia" w:ascii="宋体" w:hAnsi="宋体" w:eastAsia="宋体" w:cs="Times New Roman"/>
          <w:sz w:val="24"/>
        </w:rPr>
        <w:t xml:space="preserve">1.合同经甲乙双方代表签字盖章并经见证后生效。</w:t>
      </w:r>
      <w:r/>
    </w:p>
    <w:p>
      <w:pPr>
        <w:ind w:firstLine="480"/>
        <w:keepLines w:val="0"/>
        <w:keepNext w:val="0"/>
        <w:pageBreakBefore w:val="0"/>
        <w:spacing w:line="440" w:lineRule="exact"/>
        <w:widowControl w:val="off"/>
        <w:rPr>
          <w:rFonts w:hint="default" w:ascii="宋体" w:hAnsi="宋体" w:eastAsia="宋体" w:cs="Times New Roman"/>
          <w:sz w:val="24"/>
        </w:rPr>
      </w:pPr>
      <w:r>
        <w:rPr>
          <w:rFonts w:hint="default" w:ascii="宋体" w:hAnsi="宋体" w:eastAsia="宋体" w:cs="Times New Roman"/>
          <w:sz w:val="24"/>
        </w:rPr>
        <w:t xml:space="preserve">2</w:t>
      </w:r>
      <w:r>
        <w:rPr>
          <w:rFonts w:hint="eastAsia" w:ascii="宋体" w:hAnsi="宋体" w:eastAsia="宋体" w:cs="Times New Roman"/>
          <w:sz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Times New Roman"/>
          <w:sz w:val="24"/>
          <w:u w:val="single"/>
        </w:rPr>
        <w:t xml:space="preserve">（2）</w:t>
      </w:r>
      <w:r/>
    </w:p>
    <w:p>
      <w:pPr>
        <w:ind w:firstLine="480"/>
        <w:keepLines w:val="0"/>
        <w:keepNext w:val="0"/>
        <w:pageBreakBefore w:val="0"/>
        <w:spacing w:line="440" w:lineRule="exact"/>
        <w:widowControl w:val="off"/>
        <w:rPr>
          <w:rFonts w:hint="default" w:ascii="宋体" w:hAnsi="宋体" w:eastAsia="宋体" w:cs="Times New Roman"/>
          <w:sz w:val="24"/>
        </w:rPr>
      </w:pPr>
      <w:r>
        <w:rPr>
          <w:rFonts w:hint="eastAsia" w:ascii="宋体" w:hAnsi="宋体" w:eastAsia="宋体" w:cs="Times New Roman"/>
          <w:sz w:val="24"/>
        </w:rPr>
        <w:t xml:space="preserve">（1）向无锡仲裁委员会申请仲裁。</w:t>
      </w:r>
      <w:r/>
    </w:p>
    <w:p>
      <w:pPr>
        <w:ind w:firstLine="480"/>
        <w:keepLines w:val="0"/>
        <w:keepNext w:val="0"/>
        <w:pageBreakBefore w:val="0"/>
        <w:spacing w:line="440" w:lineRule="exact"/>
        <w:widowControl w:val="off"/>
        <w:tabs>
          <w:tab w:val="left" w:pos="210" w:leader="none"/>
          <w:tab w:val="left" w:pos="840" w:leader="none"/>
          <w:tab w:val="left" w:pos="993" w:leader="none"/>
        </w:tabs>
        <w:rPr>
          <w:rFonts w:hint="default" w:ascii="宋体" w:hAnsi="宋体" w:eastAsia="宋体" w:cs="Times New Roman"/>
          <w:bCs/>
          <w:sz w:val="24"/>
          <w:szCs w:val="24"/>
        </w:rPr>
      </w:pPr>
      <w:r>
        <w:rPr>
          <w:rFonts w:hint="eastAsia" w:ascii="宋体" w:hAnsi="宋体" w:eastAsia="宋体" w:cs="Times New Roman"/>
          <w:sz w:val="24"/>
        </w:rPr>
        <w:t xml:space="preserve">（2）向甲方所在地法院提起诉讼。</w:t>
      </w:r>
      <w:r/>
    </w:p>
    <w:p>
      <w:pPr>
        <w:numPr>
          <w:ilvl w:val="0"/>
          <w:numId w:val="17"/>
        </w:numPr>
        <w:ind w:left="0" w:firstLine="525"/>
        <w:keepLines w:val="0"/>
        <w:keepNext w:val="0"/>
        <w:pageBreakBefore w:val="0"/>
        <w:spacing w:line="440" w:lineRule="exact"/>
        <w:widowControl w:val="off"/>
        <w:tabs>
          <w:tab w:val="left" w:pos="210" w:leader="none"/>
          <w:tab w:val="left" w:pos="45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lang w:eastAsia="zh-CN"/>
        </w:rPr>
        <w:t xml:space="preserve">其他</w:t>
      </w:r>
      <w:r>
        <w:rPr>
          <w:rFonts w:hint="eastAsia" w:ascii="宋体" w:hAnsi="宋体" w:eastAsia="宋体" w:cs="Times New Roman"/>
          <w:b/>
          <w:sz w:val="24"/>
          <w:szCs w:val="24"/>
        </w:rPr>
        <w:t xml:space="preserve">事项</w:t>
      </w:r>
      <w:r/>
    </w:p>
    <w:p>
      <w:pPr>
        <w:ind w:firstLine="480"/>
        <w:keepLines w:val="0"/>
        <w:keepNext w:val="0"/>
        <w:pageBreakBefore w:val="0"/>
        <w:spacing w:line="440" w:lineRule="exact"/>
        <w:widowControl w:val="off"/>
        <w:tabs>
          <w:tab w:val="left" w:pos="210" w:leader="none"/>
          <w:tab w:val="left" w:pos="45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Cs/>
          <w:sz w:val="24"/>
          <w:szCs w:val="24"/>
        </w:rPr>
        <w:t xml:space="preserve">本合同未</w:t>
      </w:r>
      <w:r>
        <w:rPr>
          <w:rFonts w:hint="eastAsia" w:ascii="宋体" w:hAnsi="宋体" w:eastAsia="宋体" w:cs="Times New Roman"/>
          <w:bCs/>
          <w:sz w:val="24"/>
          <w:szCs w:val="24"/>
          <w:lang w:eastAsia="zh-CN"/>
        </w:rPr>
        <w:t xml:space="preserve">尽</w:t>
      </w:r>
      <w:r>
        <w:rPr>
          <w:rFonts w:hint="eastAsia" w:ascii="宋体" w:hAnsi="宋体" w:eastAsia="宋体" w:cs="Times New Roman"/>
          <w:bCs/>
          <w:sz w:val="24"/>
          <w:szCs w:val="24"/>
        </w:rPr>
        <w:t xml:space="preserve">事宜应</w:t>
      </w:r>
      <w:r>
        <w:rPr>
          <w:rFonts w:hint="eastAsia" w:ascii="宋体" w:hAnsi="宋体" w:cs="Times New Roman"/>
          <w:bCs/>
          <w:sz w:val="24"/>
          <w:szCs w:val="24"/>
          <w:lang w:eastAsia="zh-CN"/>
        </w:rPr>
        <w:t xml:space="preserve">按照《中华人民共和国</w:t>
      </w:r>
      <w:r>
        <w:rPr>
          <w:rFonts w:hint="eastAsia" w:ascii="宋体" w:hAnsi="宋体" w:eastAsia="宋体" w:cs="Times New Roman"/>
          <w:bCs/>
          <w:sz w:val="24"/>
          <w:szCs w:val="24"/>
        </w:rPr>
        <w:t xml:space="preserve">民法典》等法律法</w:t>
      </w:r>
      <w:r>
        <w:rPr>
          <w:rFonts w:hint="eastAsia" w:ascii="宋体" w:hAnsi="宋体" w:eastAsia="宋体" w:cs="Times New Roman"/>
          <w:bCs/>
          <w:sz w:val="24"/>
          <w:szCs w:val="24"/>
          <w:lang w:eastAsia="zh-CN"/>
        </w:rPr>
        <w:t xml:space="preserve">规的</w:t>
      </w:r>
      <w:r>
        <w:rPr>
          <w:rFonts w:hint="eastAsia" w:ascii="宋体" w:hAnsi="宋体" w:eastAsia="宋体" w:cs="Times New Roman"/>
          <w:bCs/>
          <w:sz w:val="24"/>
          <w:szCs w:val="24"/>
        </w:rPr>
        <w:t xml:space="preserve">规定解释。</w:t>
      </w:r>
      <w:r/>
    </w:p>
    <w:p>
      <w:pPr>
        <w:numPr>
          <w:ilvl w:val="0"/>
          <w:numId w:val="17"/>
        </w:numPr>
        <w:ind w:left="0" w:firstLine="525"/>
        <w:keepLines w:val="0"/>
        <w:keepNext w:val="0"/>
        <w:pageBreakBefore w:val="0"/>
        <w:spacing w:line="440" w:lineRule="exact"/>
        <w:widowControl w:val="off"/>
        <w:tabs>
          <w:tab w:val="left" w:pos="210" w:leader="none"/>
          <w:tab w:val="left" w:pos="45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知识产权</w:t>
      </w:r>
      <w:r/>
    </w:p>
    <w:p>
      <w:pPr>
        <w:ind w:firstLine="523"/>
        <w:keepLines w:val="0"/>
        <w:keepNext w:val="0"/>
        <w:pageBreakBefore w:val="0"/>
        <w:spacing w:line="440" w:lineRule="exact"/>
        <w:widowControl w:val="off"/>
        <w:tabs>
          <w:tab w:val="left" w:pos="0" w:leader="none"/>
          <w:tab w:val="left" w:pos="993" w:leader="none"/>
          <w:tab w:val="left" w:pos="1260" w:leader="none"/>
        </w:tabs>
        <w:rPr>
          <w:rFonts w:hint="default" w:ascii="宋体" w:hAnsi="宋体" w:eastAsia="宋体" w:cs="Times New Roman"/>
          <w:bCs/>
          <w:sz w:val="24"/>
          <w:szCs w:val="24"/>
        </w:rPr>
      </w:pPr>
      <w:r>
        <w:rPr>
          <w:rFonts w:hint="eastAsia" w:ascii="宋体" w:hAnsi="宋体" w:eastAsia="宋体" w:cs="Times New Roman"/>
          <w:bCs/>
          <w:sz w:val="24"/>
          <w:szCs w:val="24"/>
        </w:rPr>
        <w:t xml:space="preserve">1.乙方提供的采购标的应符合国家知识产权</w:t>
      </w:r>
      <w:r>
        <w:rPr>
          <w:rFonts w:hint="eastAsia" w:ascii="宋体" w:hAnsi="宋体" w:eastAsia="宋体" w:cs="Times New Roman"/>
          <w:bCs/>
          <w:sz w:val="24"/>
          <w:szCs w:val="24"/>
          <w:lang w:eastAsia="zh-CN"/>
        </w:rPr>
        <w:t xml:space="preserve">法律法规</w:t>
      </w:r>
      <w:r>
        <w:rPr>
          <w:rFonts w:hint="eastAsia" w:ascii="宋体" w:hAnsi="宋体" w:eastAsia="宋体" w:cs="Times New Roman"/>
          <w:bCs/>
          <w:sz w:val="24"/>
          <w:szCs w:val="24"/>
        </w:rPr>
        <w:t xml:space="preserve">的规定；乙方还应保证甲方不受到第三方关于侵犯知识产权及专利权、商标权或工业设计权等知识产权方面的指控，若任何第三方提出此方面指控均与甲方无关，乙方应与第三方交涉，并承担可能发生的一切法律责任、费用和后果；若甲方因此而</w:t>
      </w:r>
      <w:r>
        <w:rPr>
          <w:rFonts w:hint="eastAsia" w:ascii="宋体" w:hAnsi="宋体" w:eastAsia="宋体" w:cs="Times New Roman"/>
          <w:bCs/>
          <w:sz w:val="24"/>
          <w:szCs w:val="24"/>
          <w:lang w:eastAsia="zh-CN"/>
        </w:rPr>
        <w:t xml:space="preserve">招致</w:t>
      </w:r>
      <w:r>
        <w:rPr>
          <w:rFonts w:hint="eastAsia" w:ascii="宋体" w:hAnsi="宋体" w:eastAsia="宋体" w:cs="Times New Roman"/>
          <w:bCs/>
          <w:sz w:val="24"/>
          <w:szCs w:val="24"/>
        </w:rPr>
        <w:t xml:space="preserve">损失，则乙方应赔偿该损失。</w:t>
      </w:r>
      <w:r/>
    </w:p>
    <w:p>
      <w:pPr>
        <w:ind w:firstLine="523"/>
        <w:keepLines w:val="0"/>
        <w:keepNext w:val="0"/>
        <w:pageBreakBefore w:val="0"/>
        <w:spacing w:line="440" w:lineRule="exact"/>
        <w:widowControl w:val="off"/>
        <w:tabs>
          <w:tab w:val="left" w:pos="0" w:leader="none"/>
          <w:tab w:val="left" w:pos="993" w:leader="none"/>
          <w:tab w:val="left" w:pos="1260" w:leader="none"/>
        </w:tabs>
        <w:rPr>
          <w:rFonts w:hint="default" w:ascii="宋体" w:hAnsi="宋体" w:eastAsia="宋体" w:cs="Times New Roman"/>
          <w:bCs/>
          <w:sz w:val="24"/>
          <w:szCs w:val="24"/>
        </w:rPr>
      </w:pPr>
      <w:r>
        <w:rPr>
          <w:rFonts w:hint="eastAsia" w:ascii="宋体" w:hAnsi="宋体" w:eastAsia="宋体" w:cs="Times New Roman"/>
          <w:bCs/>
          <w:sz w:val="24"/>
          <w:szCs w:val="24"/>
        </w:rPr>
        <w:t xml:space="preserve">2.若乙方提供的采购标的不符合国家知识产权</w:t>
      </w:r>
      <w:r>
        <w:rPr>
          <w:rFonts w:hint="eastAsia" w:ascii="宋体" w:hAnsi="宋体" w:eastAsia="宋体" w:cs="Times New Roman"/>
          <w:bCs/>
          <w:sz w:val="24"/>
          <w:szCs w:val="24"/>
          <w:lang w:eastAsia="zh-CN"/>
        </w:rPr>
        <w:t xml:space="preserve">法律法规</w:t>
      </w:r>
      <w:r>
        <w:rPr>
          <w:rFonts w:hint="eastAsia" w:ascii="宋体" w:hAnsi="宋体" w:eastAsia="宋体" w:cs="Times New Roman"/>
          <w:bCs/>
          <w:sz w:val="24"/>
          <w:szCs w:val="24"/>
        </w:rPr>
        <w:t xml:space="preserve">的规定，甲方有权单方面终止合同；甲方还将按照有关</w:t>
      </w:r>
      <w:r>
        <w:rPr>
          <w:rFonts w:hint="eastAsia" w:ascii="宋体" w:hAnsi="宋体" w:eastAsia="宋体" w:cs="Times New Roman"/>
          <w:bCs/>
          <w:sz w:val="24"/>
          <w:szCs w:val="24"/>
          <w:lang w:eastAsia="zh-CN"/>
        </w:rPr>
        <w:t xml:space="preserve">法律法规</w:t>
      </w:r>
      <w:r>
        <w:rPr>
          <w:rFonts w:hint="eastAsia" w:ascii="宋体" w:hAnsi="宋体" w:eastAsia="宋体" w:cs="Times New Roman"/>
          <w:bCs/>
          <w:sz w:val="24"/>
          <w:szCs w:val="24"/>
        </w:rPr>
        <w:t xml:space="preserve">和规章的规定进行处理。</w:t>
      </w:r>
      <w:r/>
    </w:p>
    <w:p>
      <w:pPr>
        <w:numPr>
          <w:ilvl w:val="0"/>
          <w:numId w:val="17"/>
        </w:numPr>
        <w:ind w:left="0" w:firstLine="525"/>
        <w:keepLines w:val="0"/>
        <w:keepNext w:val="0"/>
        <w:pageBreakBefore w:val="0"/>
        <w:spacing w:line="440" w:lineRule="exact"/>
        <w:widowControl w:val="off"/>
        <w:tabs>
          <w:tab w:val="left" w:pos="210" w:leader="none"/>
          <w:tab w:val="left" w:pos="45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合同不可分割部分</w:t>
      </w:r>
      <w:r/>
    </w:p>
    <w:p>
      <w:pPr>
        <w:ind w:firstLine="480"/>
        <w:keepLines w:val="0"/>
        <w:keepNext w:val="0"/>
        <w:pageBreakBefore w:val="0"/>
        <w:spacing w:line="440" w:lineRule="exact"/>
        <w:widowControl w:val="off"/>
        <w:tabs>
          <w:tab w:val="left" w:pos="0" w:leader="none"/>
          <w:tab w:val="left" w:pos="993" w:leader="none"/>
          <w:tab w:val="left" w:pos="1260" w:leader="none"/>
        </w:tabs>
        <w:rPr>
          <w:rFonts w:hint="default" w:ascii="宋体" w:hAnsi="宋体" w:eastAsia="宋体" w:cs="Times New Roman"/>
          <w:bCs/>
          <w:sz w:val="24"/>
          <w:szCs w:val="24"/>
        </w:rPr>
      </w:pPr>
      <w:r>
        <w:rPr>
          <w:rFonts w:hint="eastAsia" w:ascii="宋体" w:hAnsi="宋体" w:eastAsia="宋体" w:cs="Times New Roman"/>
          <w:bCs/>
          <w:sz w:val="24"/>
          <w:szCs w:val="24"/>
        </w:rPr>
        <w:t xml:space="preserve">招标文件、投标文件、合同条款、合同附件及中标通知书，乙方在投标、评审过程中所作</w:t>
      </w:r>
      <w:r>
        <w:rPr>
          <w:rFonts w:hint="eastAsia" w:ascii="宋体" w:hAnsi="宋体" w:eastAsia="宋体" w:cs="Times New Roman"/>
          <w:bCs/>
          <w:sz w:val="24"/>
          <w:szCs w:val="24"/>
          <w:lang w:eastAsia="zh-CN"/>
        </w:rPr>
        <w:t xml:space="preserve">其他</w:t>
      </w:r>
      <w:r>
        <w:rPr>
          <w:rFonts w:hint="eastAsia" w:ascii="宋体" w:hAnsi="宋体" w:eastAsia="宋体" w:cs="Times New Roman"/>
          <w:bCs/>
          <w:sz w:val="24"/>
          <w:szCs w:val="24"/>
        </w:rPr>
        <w:t xml:space="preserve">有关承诺、声明、书面澄清等均为合同不可分割的部分，与主合同具有同等法律效力。</w:t>
      </w:r>
      <w:r/>
    </w:p>
    <w:p>
      <w:pPr>
        <w:numPr>
          <w:ilvl w:val="0"/>
          <w:numId w:val="17"/>
        </w:numPr>
        <w:ind w:left="0" w:firstLine="525"/>
        <w:keepLines w:val="0"/>
        <w:keepNext w:val="0"/>
        <w:pageBreakBefore w:val="0"/>
        <w:spacing w:line="440" w:lineRule="exact"/>
        <w:widowControl w:val="off"/>
        <w:tabs>
          <w:tab w:val="left" w:pos="210" w:leader="none"/>
          <w:tab w:val="left" w:pos="450" w:leader="none"/>
          <w:tab w:val="left" w:pos="840" w:leader="none"/>
          <w:tab w:val="left" w:pos="993"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合同备案</w:t>
      </w:r>
      <w:r/>
    </w:p>
    <w:p>
      <w:pPr>
        <w:ind w:firstLine="480"/>
        <w:keepLines w:val="0"/>
        <w:keepNext w:val="0"/>
        <w:pageBreakBefore w:val="0"/>
        <w:spacing w:line="440" w:lineRule="exact"/>
        <w:widowControl w:val="off"/>
        <w:tabs>
          <w:tab w:val="left" w:pos="0" w:leader="none"/>
          <w:tab w:val="left" w:pos="993" w:leader="none"/>
          <w:tab w:val="left" w:pos="1260" w:leader="none"/>
        </w:tabs>
        <w:rPr>
          <w:rFonts w:hint="default" w:ascii="宋体" w:hAnsi="宋体" w:eastAsia="宋体" w:cs="Times New Roman"/>
          <w:bCs/>
          <w:sz w:val="24"/>
          <w:szCs w:val="24"/>
        </w:rPr>
      </w:pPr>
      <w:r>
        <w:rPr>
          <w:rFonts w:hint="eastAsia" w:ascii="宋体" w:hAnsi="宋体" w:eastAsia="宋体" w:cs="Times New Roman"/>
          <w:bCs/>
          <w:sz w:val="24"/>
        </w:rPr>
        <w:t xml:space="preserve">本合同一式柒份，甲方执肆份，乙方执贰份，见证方执壹份，具有同等法律效力。</w:t>
      </w:r>
      <w:r/>
    </w:p>
    <w:p>
      <w:pPr>
        <w:numPr>
          <w:ilvl w:val="0"/>
          <w:numId w:val="17"/>
        </w:numPr>
        <w:ind w:left="0" w:firstLine="525"/>
        <w:keepLines w:val="0"/>
        <w:keepNext w:val="0"/>
        <w:pageBreakBefore w:val="0"/>
        <w:spacing w:line="440" w:lineRule="exact"/>
        <w:widowControl w:val="off"/>
        <w:tabs>
          <w:tab w:val="left" w:pos="210" w:leader="none"/>
          <w:tab w:val="left" w:pos="450" w:leader="none"/>
          <w:tab w:val="left" w:pos="840" w:leader="none"/>
          <w:tab w:val="left" w:pos="993" w:leader="none"/>
          <w:tab w:val="left" w:pos="1276" w:leader="none"/>
        </w:tabs>
        <w:rPr>
          <w:rFonts w:hint="default" w:ascii="宋体" w:hAnsi="宋体" w:eastAsia="宋体" w:cs="Times New Roman"/>
          <w:b/>
          <w:sz w:val="24"/>
          <w:szCs w:val="24"/>
        </w:rPr>
      </w:pPr>
      <w:r>
        <w:rPr>
          <w:rFonts w:hint="eastAsia" w:ascii="宋体" w:hAnsi="宋体" w:eastAsia="宋体" w:cs="Times New Roman"/>
          <w:b/>
          <w:sz w:val="24"/>
          <w:szCs w:val="24"/>
        </w:rPr>
        <w:t xml:space="preserve">合同生效</w:t>
      </w:r>
      <w:r/>
    </w:p>
    <w:p>
      <w:pPr>
        <w:ind w:left="1" w:firstLine="564"/>
        <w:keepLines w:val="0"/>
        <w:keepNext w:val="0"/>
        <w:pageBreakBefore w:val="0"/>
        <w:spacing w:line="440" w:lineRule="exact"/>
        <w:widowControl w:val="off"/>
        <w:rPr>
          <w:rFonts w:hint="default" w:ascii="宋体" w:hAnsi="宋体" w:eastAsia="宋体" w:cs="Times New Roman"/>
          <w:sz w:val="24"/>
        </w:rPr>
      </w:pPr>
      <w:r>
        <w:rPr>
          <w:rFonts w:hint="eastAsia" w:ascii="宋体" w:hAnsi="宋体" w:eastAsia="宋体" w:cs="Times New Roman"/>
          <w:sz w:val="24"/>
        </w:rPr>
        <w:t xml:space="preserve">1.本合同由甲乙双方签字、盖章并经见证后生效。</w:t>
      </w:r>
      <w:r/>
    </w:p>
    <w:p>
      <w:pPr>
        <w:ind w:left="1" w:firstLine="564"/>
        <w:keepLines w:val="0"/>
        <w:keepNext w:val="0"/>
        <w:pageBreakBefore w:val="0"/>
        <w:spacing w:line="440" w:lineRule="exact"/>
        <w:widowControl w:val="off"/>
        <w:rPr>
          <w:rFonts w:hint="default" w:ascii="宋体" w:hAnsi="宋体" w:eastAsia="宋体" w:cs="Times New Roman"/>
          <w:sz w:val="24"/>
        </w:rPr>
      </w:pPr>
      <w:r>
        <w:rPr>
          <w:rFonts w:hint="default" w:ascii="宋体" w:hAnsi="宋体" w:eastAsia="宋体" w:cs="Times New Roman"/>
          <w:sz w:val="24"/>
        </w:rPr>
        <w:t xml:space="preserve">2.</w:t>
      </w:r>
      <w:r>
        <w:rPr>
          <w:rFonts w:hint="eastAsia" w:ascii="宋体" w:hAnsi="宋体" w:eastAsia="宋体" w:cs="Times New Roman"/>
          <w:sz w:val="24"/>
        </w:rPr>
        <w:t xml:space="preserve">合同订立地点：</w:t>
      </w:r>
      <w:r>
        <w:rPr>
          <w:rFonts w:hint="eastAsia" w:ascii="宋体" w:hAnsi="宋体" w:eastAsia="宋体" w:cs="Times New Roman"/>
          <w:sz w:val="24"/>
          <w:u w:val="single"/>
        </w:rPr>
        <w:t xml:space="preserve">无锡市惠山区洛社镇</w:t>
      </w:r>
      <w:r>
        <w:rPr>
          <w:rFonts w:hint="eastAsia" w:ascii="宋体" w:hAnsi="宋体" w:eastAsia="宋体" w:cs="Times New Roman"/>
          <w:sz w:val="24"/>
          <w:u w:val="none"/>
        </w:rPr>
        <w:t xml:space="preserve">。</w:t>
      </w:r>
      <w:r/>
    </w:p>
    <w:p>
      <w:pPr>
        <w:ind w:left="1" w:firstLine="564"/>
        <w:keepLines w:val="0"/>
        <w:keepNext w:val="0"/>
        <w:pageBreakBefore w:val="0"/>
        <w:spacing w:line="440" w:lineRule="exact"/>
        <w:widowControl w:val="off"/>
        <w:rPr>
          <w:rFonts w:hint="default" w:ascii="宋体" w:hAnsi="宋体" w:eastAsia="宋体" w:cs="Times New Roman"/>
          <w:sz w:val="24"/>
        </w:rPr>
      </w:pPr>
      <w:r>
        <w:rPr>
          <w:rFonts w:hint="default" w:ascii="宋体" w:hAnsi="宋体" w:eastAsia="宋体" w:cs="Times New Roman"/>
          <w:sz w:val="24"/>
        </w:rPr>
        <w:t xml:space="preserve">3</w:t>
      </w:r>
      <w:r>
        <w:rPr>
          <w:rFonts w:hint="eastAsia" w:ascii="宋体" w:hAnsi="宋体" w:eastAsia="宋体" w:cs="Times New Roman"/>
          <w:sz w:val="24"/>
        </w:rPr>
        <w:t xml:space="preserve">.合同签订后甲乙双方即直接产生权利与义务的关系，合同执行过程中出现的问题应按照合同约定、法律法规的规定办理，在合同履行过程中，双方如有争议如协商不能解决，双方</w:t>
      </w:r>
      <w:r>
        <w:rPr>
          <w:rFonts w:hint="eastAsia" w:ascii="宋体" w:hAnsi="宋体" w:eastAsia="宋体" w:cs="Times New Roman"/>
          <w:bCs/>
          <w:sz w:val="24"/>
        </w:rPr>
        <w:t xml:space="preserve">任何一方可以向甲方所在地的人民法院起诉</w:t>
      </w:r>
      <w:r>
        <w:rPr>
          <w:rFonts w:hint="eastAsia" w:ascii="宋体" w:hAnsi="宋体" w:eastAsia="宋体" w:cs="Times New Roman"/>
          <w:sz w:val="24"/>
        </w:rPr>
        <w:t xml:space="preserve">。</w:t>
      </w:r>
      <w:r/>
    </w:p>
    <w:p>
      <w:pPr>
        <w:ind w:left="1" w:firstLine="564"/>
        <w:keepLines w:val="0"/>
        <w:keepNext w:val="0"/>
        <w:pageBreakBefore w:val="0"/>
        <w:spacing w:line="440" w:lineRule="exact"/>
        <w:widowControl w:val="off"/>
        <w:rPr>
          <w:rFonts w:hint="default" w:ascii="宋体" w:hAnsi="宋体" w:eastAsia="宋体" w:cs="Times New Roman"/>
          <w:sz w:val="24"/>
        </w:rPr>
      </w:pPr>
      <w:r>
        <w:rPr>
          <w:rFonts w:hint="default" w:ascii="宋体" w:hAnsi="宋体" w:eastAsia="宋体" w:cs="Times New Roman"/>
          <w:sz w:val="24"/>
        </w:rPr>
        <w:t xml:space="preserve">4</w:t>
      </w:r>
      <w:r>
        <w:rPr>
          <w:rFonts w:hint="eastAsia" w:ascii="宋体" w:hAnsi="宋体" w:eastAsia="宋体" w:cs="Times New Roman"/>
          <w:sz w:val="24"/>
        </w:rPr>
        <w:t xml:space="preserve">.合同在执行过程中若出现未尽事宜，双方在不违背本合同和招标文件的原则下协商解决，协商结果以书面形式签订补充协议，且补充协议与本合同具有同等效力。</w:t>
      </w:r>
      <w:r/>
    </w:p>
    <w:p>
      <w:pPr>
        <w:ind w:left="1" w:firstLine="564"/>
        <w:keepLines w:val="0"/>
        <w:keepNext w:val="0"/>
        <w:pageBreakBefore w:val="0"/>
        <w:spacing w:line="440" w:lineRule="exact"/>
        <w:widowControl w:val="off"/>
        <w:rPr>
          <w:rFonts w:hint="default" w:ascii="宋体" w:hAnsi="宋体" w:eastAsia="宋体" w:cs="Times New Roman"/>
          <w:sz w:val="24"/>
        </w:rPr>
      </w:pPr>
      <w:r>
        <w:rPr>
          <w:rFonts w:hint="default" w:ascii="宋体" w:hAnsi="宋体" w:eastAsia="宋体" w:cs="Times New Roman"/>
          <w:sz w:val="24"/>
        </w:rPr>
        <w:t xml:space="preserve">5</w:t>
      </w:r>
      <w:r>
        <w:rPr>
          <w:rFonts w:hint="eastAsia" w:ascii="宋体" w:hAnsi="宋体" w:eastAsia="宋体" w:cs="Times New Roman"/>
          <w:sz w:val="24"/>
        </w:rPr>
        <w:t xml:space="preserve">.甲乙双方确认：对本合同条款及后果均已知悉，一致确认不存在欺诈、胁迫、乘人之危、重大误解、显失公平等任何可能导致合同无效或被撤销的情形。</w:t>
      </w:r>
      <w:r/>
    </w:p>
    <w:p>
      <w:pPr>
        <w:numPr>
          <w:ilvl w:val="0"/>
          <w:numId w:val="17"/>
        </w:numPr>
        <w:ind w:left="0" w:firstLine="525"/>
        <w:spacing w:line="440" w:lineRule="exact"/>
        <w:tabs>
          <w:tab w:val="left" w:pos="210" w:leader="none"/>
          <w:tab w:val="left" w:pos="450" w:leader="none"/>
          <w:tab w:val="left" w:pos="840" w:leader="none"/>
          <w:tab w:val="left" w:pos="993" w:leader="none"/>
          <w:tab w:val="left" w:pos="1276" w:leader="none"/>
        </w:tabs>
        <w:rPr>
          <w:rFonts w:hint="default" w:ascii="宋体" w:hAnsi="宋体"/>
          <w:b/>
          <w:sz w:val="24"/>
          <w:szCs w:val="24"/>
        </w:rPr>
      </w:pPr>
      <w:r>
        <w:rPr>
          <w:rFonts w:hint="eastAsia" w:ascii="宋体" w:hAnsi="宋体" w:eastAsia="宋体" w:cs="Times New Roman"/>
          <w:b/>
          <w:sz w:val="24"/>
          <w:szCs w:val="24"/>
        </w:rPr>
        <w:t xml:space="preserve">合同附件：《采购需求》《</w:t>
      </w:r>
      <w:r>
        <w:rPr>
          <w:rFonts w:hint="eastAsia" w:ascii="宋体" w:hAnsi="宋体" w:cs="Times New Roman"/>
          <w:b/>
          <w:sz w:val="24"/>
          <w:szCs w:val="24"/>
          <w:lang w:eastAsia="zh-CN"/>
        </w:rPr>
        <w:t xml:space="preserve">2026年度一线环卫工人“爱心早餐”采购</w:t>
      </w:r>
      <w:r>
        <w:rPr>
          <w:rFonts w:hint="eastAsia" w:ascii="宋体" w:hAnsi="宋体" w:eastAsia="宋体" w:cs="Times New Roman"/>
          <w:b/>
          <w:sz w:val="24"/>
          <w:szCs w:val="24"/>
          <w:lang w:eastAsia="zh-CN"/>
        </w:rPr>
        <w:t xml:space="preserve">考核办法</w:t>
      </w:r>
      <w:r>
        <w:rPr>
          <w:rFonts w:hint="eastAsia" w:ascii="宋体" w:hAnsi="宋体" w:eastAsia="宋体" w:cs="Times New Roman"/>
          <w:b/>
          <w:sz w:val="24"/>
          <w:szCs w:val="24"/>
        </w:rPr>
        <w:t xml:space="preserve">》《保密协议书》《廉洁协议书》《开标一览表》。</w:t>
      </w:r>
      <w:r/>
    </w:p>
    <w:p>
      <w:pPr>
        <w:ind w:firstLine="482"/>
        <w:spacing w:line="440" w:lineRule="exact"/>
        <w:tabs>
          <w:tab w:val="left" w:pos="210" w:leader="none"/>
          <w:tab w:val="left" w:pos="450" w:leader="none"/>
          <w:tab w:val="left" w:pos="840" w:leader="none"/>
          <w:tab w:val="left" w:pos="993" w:leader="none"/>
          <w:tab w:val="left" w:pos="1276" w:leader="none"/>
        </w:tabs>
        <w:rPr>
          <w:rFonts w:hint="default" w:ascii="宋体" w:hAnsi="宋体"/>
          <w:b/>
          <w:sz w:val="24"/>
          <w:szCs w:val="24"/>
        </w:rPr>
      </w:pPr>
      <w:r>
        <w:rPr>
          <w:rFonts w:hint="eastAsia" w:ascii="宋体" w:hAnsi="宋体"/>
          <w:b/>
          <w:sz w:val="24"/>
          <w:szCs w:val="24"/>
        </w:rPr>
        <w:t xml:space="preserve">以下无正文。</w:t>
      </w:r>
      <w:r/>
    </w:p>
    <w:tbl>
      <w:tblPr>
        <w:tblStyle w:val="1698"/>
        <w:tblW w:w="94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7"/>
        <w:gridCol w:w="4524"/>
      </w:tblGrid>
      <w:tr>
        <w:trPr>
          <w:jc w:val="center"/>
          <w:trHeight w:val="390"/>
        </w:trPr>
        <w:tc>
          <w:tcPr>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ind w:left="0" w:right="0"/>
              <w:jc w:val="left"/>
              <w:keepLines w:val="0"/>
              <w:keepNext w:val="0"/>
              <w:spacing w:before="0" w:beforeAutospacing="0" w:after="0" w:afterAutospacing="0"/>
              <w:rPr>
                <w:rFonts w:hint="default" w:ascii="宋体" w:hAnsi="宋体"/>
                <w:b/>
                <w:sz w:val="24"/>
                <w:szCs w:val="20"/>
              </w:rPr>
              <w:suppressLineNumbers w:val="0"/>
            </w:pPr>
            <w:r/>
            <w:bookmarkStart w:id="180" w:name="_Hlk119798777"/>
            <w:r>
              <w:rPr>
                <w:rFonts w:hint="eastAsia" w:ascii="宋体" w:hAnsi="宋体"/>
                <w:b/>
                <w:sz w:val="24"/>
                <w:szCs w:val="24"/>
              </w:rPr>
              <w:t xml:space="preserve">甲 </w:t>
            </w:r>
            <w:r>
              <w:rPr>
                <w:rFonts w:hint="default" w:ascii="宋体" w:hAnsi="宋体"/>
                <w:b/>
                <w:sz w:val="24"/>
                <w:szCs w:val="24"/>
              </w:rPr>
              <w:t xml:space="preserve">   </w:t>
            </w:r>
            <w:r>
              <w:rPr>
                <w:rFonts w:hint="eastAsia" w:ascii="宋体" w:hAnsi="宋体"/>
                <w:b/>
                <w:sz w:val="24"/>
                <w:szCs w:val="20"/>
              </w:rPr>
              <w:t xml:space="preserve">方</w:t>
            </w:r>
            <w:r/>
          </w:p>
        </w:tc>
        <w:tc>
          <w:tcPr>
            <w:tcBorders>
              <w:top w:val="single" w:color="auto" w:sz="4" w:space="0"/>
              <w:left w:val="single" w:color="auto" w:sz="4" w:space="0"/>
              <w:bottom w:val="single" w:color="auto" w:sz="4" w:space="0"/>
              <w:right w:val="single" w:color="auto" w:sz="4" w:space="0"/>
            </w:tcBorders>
            <w:tcW w:w="4524" w:type="dxa"/>
            <w:vAlign w:val="center"/>
            <w:textDirection w:val="lrTb"/>
            <w:noWrap w:val="false"/>
          </w:tcPr>
          <w:p>
            <w:pPr>
              <w:ind w:left="0" w:right="0"/>
              <w:jc w:val="left"/>
              <w:keepLines w:val="0"/>
              <w:keepNext w:val="0"/>
              <w:spacing w:before="0" w:beforeAutospacing="0" w:after="0" w:afterAutospacing="0"/>
              <w:rPr>
                <w:rFonts w:hint="default" w:ascii="宋体" w:hAnsi="宋体"/>
                <w:b/>
                <w:sz w:val="24"/>
                <w:szCs w:val="20"/>
              </w:rPr>
              <w:suppressLineNumbers w:val="0"/>
            </w:pPr>
            <w:r>
              <w:rPr>
                <w:rFonts w:hint="eastAsia" w:ascii="宋体" w:hAnsi="宋体"/>
                <w:b/>
                <w:sz w:val="24"/>
                <w:szCs w:val="20"/>
              </w:rPr>
              <w:t xml:space="preserve">乙   方</w:t>
            </w:r>
            <w:r/>
          </w:p>
        </w:tc>
      </w:tr>
      <w:tr>
        <w:trPr>
          <w:jc w:val="center"/>
          <w:trHeight w:val="1601"/>
        </w:trPr>
        <w:tc>
          <w:tcPr>
            <w:tcBorders>
              <w:top w:val="single" w:color="auto" w:sz="4" w:space="0"/>
              <w:left w:val="single" w:color="auto" w:sz="4" w:space="0"/>
              <w:bottom w:val="single" w:color="auto" w:sz="4" w:space="0"/>
              <w:right w:val="single" w:color="auto" w:sz="4" w:space="0"/>
            </w:tcBorders>
            <w:tcW w:w="4957" w:type="dxa"/>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单位名称（盖章）：无锡市惠山区洛社镇人民政府</w:t>
            </w:r>
            <w:r/>
          </w:p>
        </w:tc>
        <w:tc>
          <w:tcPr>
            <w:tcBorders>
              <w:top w:val="single" w:color="auto" w:sz="4" w:space="0"/>
              <w:left w:val="single" w:color="auto" w:sz="4" w:space="0"/>
              <w:bottom w:val="single" w:color="auto" w:sz="4" w:space="0"/>
              <w:right w:val="single" w:color="auto" w:sz="4" w:space="0"/>
            </w:tcBorders>
            <w:tcW w:w="4524" w:type="dxa"/>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单位名称（盖章）：</w:t>
            </w:r>
            <w:r/>
          </w:p>
        </w:tc>
      </w:tr>
      <w:tr>
        <w:trPr>
          <w:jc w:val="center"/>
          <w:trHeight w:val="556"/>
        </w:trPr>
        <w:tc>
          <w:tcPr>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单位地址：无锡市惠山区洛社镇新兴西路5号</w:t>
            </w:r>
            <w:r/>
          </w:p>
        </w:tc>
        <w:tc>
          <w:tcPr>
            <w:tcBorders>
              <w:top w:val="single" w:color="auto" w:sz="4" w:space="0"/>
              <w:left w:val="single" w:color="auto" w:sz="4" w:space="0"/>
              <w:bottom w:val="single" w:color="auto" w:sz="4" w:space="0"/>
              <w:right w:val="single" w:color="auto" w:sz="4" w:space="0"/>
            </w:tcBorders>
            <w:tcW w:w="4524"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单位地址：</w:t>
            </w:r>
            <w:r/>
          </w:p>
        </w:tc>
      </w:tr>
      <w:tr>
        <w:trPr>
          <w:jc w:val="center"/>
          <w:trHeight w:val="1116"/>
        </w:trPr>
        <w:tc>
          <w:tcPr>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法定代表人</w:t>
            </w:r>
            <w:r>
              <w:rPr>
                <w:rFonts w:hint="eastAsia" w:ascii="宋体" w:hAnsi="宋体"/>
                <w:sz w:val="24"/>
                <w:szCs w:val="20"/>
                <w:lang w:val="en-US" w:eastAsia="zh-CN"/>
              </w:rPr>
              <w:t xml:space="preserve">/授权代表人</w:t>
            </w:r>
            <w:r>
              <w:rPr>
                <w:rFonts w:hint="eastAsia" w:ascii="宋体" w:hAnsi="宋体"/>
                <w:sz w:val="24"/>
                <w:szCs w:val="20"/>
              </w:rPr>
              <w:t xml:space="preserve">（签字或盖章）：</w:t>
            </w:r>
            <w:r/>
          </w:p>
        </w:tc>
        <w:tc>
          <w:tcPr>
            <w:tcBorders>
              <w:top w:val="single" w:color="auto" w:sz="4" w:space="0"/>
              <w:left w:val="single" w:color="auto" w:sz="4" w:space="0"/>
              <w:bottom w:val="single" w:color="auto" w:sz="4" w:space="0"/>
              <w:right w:val="single" w:color="auto" w:sz="4" w:space="0"/>
            </w:tcBorders>
            <w:tcW w:w="4524"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法定代表人/授权代表人（签字或盖章）：</w:t>
            </w:r>
            <w:r/>
          </w:p>
        </w:tc>
      </w:tr>
      <w:tr>
        <w:trPr>
          <w:jc w:val="center"/>
          <w:trHeight w:val="1168"/>
        </w:trPr>
        <w:tc>
          <w:tcPr>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经办人（签字）：</w:t>
            </w:r>
            <w:r/>
          </w:p>
        </w:tc>
        <w:tc>
          <w:tcPr>
            <w:tcBorders>
              <w:top w:val="single" w:color="auto" w:sz="4" w:space="0"/>
              <w:left w:val="single" w:color="auto" w:sz="4" w:space="0"/>
              <w:bottom w:val="single" w:color="auto" w:sz="4" w:space="0"/>
              <w:right w:val="single" w:color="auto" w:sz="4" w:space="0"/>
            </w:tcBorders>
            <w:tcW w:w="4524"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经办人（签字）：</w:t>
            </w:r>
            <w:r/>
          </w:p>
        </w:tc>
      </w:tr>
      <w:tr>
        <w:trPr>
          <w:jc w:val="center"/>
          <w:trHeight w:val="400"/>
        </w:trPr>
        <w:tc>
          <w:tcPr>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524"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开户银行：</w:t>
            </w:r>
            <w:r/>
          </w:p>
        </w:tc>
      </w:tr>
      <w:tr>
        <w:trPr>
          <w:jc w:val="center"/>
          <w:trHeight w:val="301"/>
        </w:trPr>
        <w:tc>
          <w:tcPr>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账</w:t>
            </w:r>
            <w:r>
              <w:rPr>
                <w:rFonts w:hint="default" w:ascii="宋体" w:hAnsi="宋体"/>
                <w:sz w:val="24"/>
                <w:szCs w:val="20"/>
              </w:rPr>
              <w:t xml:space="preserve">    </w:t>
            </w:r>
            <w:r>
              <w:rPr>
                <w:rFonts w:hint="eastAsia" w:ascii="宋体" w:hAnsi="宋体"/>
                <w:sz w:val="24"/>
                <w:szCs w:val="20"/>
              </w:rPr>
              <w:t xml:space="preserve">号：</w:t>
            </w:r>
            <w:r/>
          </w:p>
        </w:tc>
        <w:tc>
          <w:tcPr>
            <w:tcBorders>
              <w:top w:val="single" w:color="auto" w:sz="4" w:space="0"/>
              <w:left w:val="single" w:color="auto" w:sz="4" w:space="0"/>
              <w:bottom w:val="single" w:color="auto" w:sz="4" w:space="0"/>
              <w:right w:val="single" w:color="auto" w:sz="4" w:space="0"/>
            </w:tcBorders>
            <w:tcW w:w="4524"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账</w:t>
            </w:r>
            <w:r>
              <w:rPr>
                <w:rFonts w:hint="default" w:ascii="宋体" w:hAnsi="宋体"/>
                <w:sz w:val="24"/>
                <w:szCs w:val="20"/>
              </w:rPr>
              <w:t xml:space="preserve">    </w:t>
            </w:r>
            <w:r>
              <w:rPr>
                <w:rFonts w:hint="eastAsia" w:ascii="宋体" w:hAnsi="宋体"/>
                <w:sz w:val="24"/>
                <w:szCs w:val="20"/>
              </w:rPr>
              <w:t xml:space="preserve">号：</w:t>
            </w:r>
            <w:r/>
          </w:p>
        </w:tc>
      </w:tr>
      <w:tr>
        <w:trPr>
          <w:jc w:val="center"/>
          <w:trHeight w:val="413"/>
        </w:trPr>
        <w:tc>
          <w:tcPr>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联 系 人：</w:t>
            </w:r>
            <w:r/>
          </w:p>
        </w:tc>
        <w:tc>
          <w:tcPr>
            <w:tcBorders>
              <w:top w:val="single" w:color="auto" w:sz="4" w:space="0"/>
              <w:left w:val="single" w:color="auto" w:sz="4" w:space="0"/>
              <w:bottom w:val="single" w:color="auto" w:sz="4" w:space="0"/>
              <w:right w:val="single" w:color="auto" w:sz="4" w:space="0"/>
            </w:tcBorders>
            <w:tcW w:w="4524"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联 系 人：</w:t>
            </w:r>
            <w:r/>
          </w:p>
        </w:tc>
      </w:tr>
      <w:tr>
        <w:trPr>
          <w:jc w:val="center"/>
          <w:trHeight w:val="419"/>
        </w:trPr>
        <w:tc>
          <w:tcPr>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电    话：</w:t>
            </w:r>
            <w:r/>
          </w:p>
        </w:tc>
        <w:tc>
          <w:tcPr>
            <w:tcBorders>
              <w:top w:val="single" w:color="auto" w:sz="4" w:space="0"/>
              <w:left w:val="single" w:color="auto" w:sz="4" w:space="0"/>
              <w:bottom w:val="single" w:color="auto" w:sz="4" w:space="0"/>
              <w:right w:val="single" w:color="auto" w:sz="4" w:space="0"/>
            </w:tcBorders>
            <w:tcW w:w="4524"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电    话：</w:t>
            </w:r>
            <w:r/>
          </w:p>
        </w:tc>
      </w:tr>
      <w:tr>
        <w:trPr>
          <w:jc w:val="center"/>
          <w:trHeight w:val="419"/>
        </w:trPr>
        <w:tc>
          <w:tcPr>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签订日期：20</w:t>
            </w:r>
            <w:r>
              <w:rPr>
                <w:rFonts w:hint="default" w:ascii="宋体" w:hAnsi="宋体"/>
                <w:sz w:val="24"/>
                <w:szCs w:val="20"/>
              </w:rPr>
              <w:t xml:space="preserve">2</w:t>
            </w:r>
            <w:r>
              <w:rPr>
                <w:rFonts w:hint="eastAsia" w:ascii="宋体" w:hAnsi="宋体"/>
                <w:sz w:val="24"/>
                <w:szCs w:val="20"/>
                <w:lang w:val="en-US" w:eastAsia="zh-CN"/>
              </w:rPr>
              <w:t xml:space="preserve">6</w:t>
            </w:r>
            <w:r>
              <w:rPr>
                <w:rFonts w:hint="eastAsia" w:ascii="宋体" w:hAnsi="宋体"/>
                <w:sz w:val="24"/>
                <w:szCs w:val="20"/>
              </w:rPr>
              <w:t xml:space="preserve">年【 </w:t>
            </w:r>
            <w:r>
              <w:rPr>
                <w:rFonts w:hint="default" w:ascii="宋体" w:hAnsi="宋体"/>
                <w:sz w:val="24"/>
                <w:szCs w:val="20"/>
              </w:rPr>
              <w:t xml:space="preserve"> </w:t>
            </w:r>
            <w:r>
              <w:rPr>
                <w:rFonts w:hint="eastAsia" w:ascii="宋体" w:hAnsi="宋体"/>
                <w:sz w:val="24"/>
                <w:szCs w:val="20"/>
                <w:lang w:val="en-US" w:eastAsia="zh-CN"/>
              </w:rPr>
              <w:t xml:space="preserve"> </w:t>
            </w:r>
            <w:r>
              <w:rPr>
                <w:rFonts w:hint="default" w:ascii="宋体" w:hAnsi="宋体"/>
                <w:sz w:val="24"/>
                <w:szCs w:val="20"/>
              </w:rPr>
              <w:t xml:space="preserve"> </w:t>
            </w:r>
            <w:r>
              <w:rPr>
                <w:rFonts w:hint="eastAsia" w:ascii="宋体" w:hAnsi="宋体"/>
                <w:sz w:val="24"/>
                <w:szCs w:val="20"/>
              </w:rPr>
              <w:t xml:space="preserve">】月【 </w:t>
            </w:r>
            <w:r>
              <w:rPr>
                <w:rFonts w:hint="default" w:ascii="宋体" w:hAnsi="宋体"/>
                <w:sz w:val="24"/>
                <w:szCs w:val="20"/>
              </w:rPr>
              <w:t xml:space="preserve"> </w:t>
            </w:r>
            <w:r>
              <w:rPr>
                <w:rFonts w:hint="eastAsia" w:ascii="宋体" w:hAnsi="宋体"/>
                <w:sz w:val="24"/>
                <w:szCs w:val="20"/>
                <w:lang w:val="en-US" w:eastAsia="zh-CN"/>
              </w:rPr>
              <w:t xml:space="preserve"> </w:t>
            </w:r>
            <w:r>
              <w:rPr>
                <w:rFonts w:hint="default" w:ascii="宋体" w:hAnsi="宋体"/>
                <w:sz w:val="24"/>
                <w:szCs w:val="20"/>
              </w:rPr>
              <w:t xml:space="preserve"> </w:t>
            </w:r>
            <w:r>
              <w:rPr>
                <w:rFonts w:hint="eastAsia" w:ascii="宋体" w:hAnsi="宋体"/>
                <w:sz w:val="24"/>
                <w:szCs w:val="20"/>
              </w:rPr>
              <w:t xml:space="preserve">】日</w:t>
            </w:r>
            <w:r/>
          </w:p>
        </w:tc>
        <w:tc>
          <w:tcPr>
            <w:tcBorders>
              <w:top w:val="single" w:color="auto" w:sz="4" w:space="0"/>
              <w:left w:val="single" w:color="auto" w:sz="4" w:space="0"/>
              <w:bottom w:val="single" w:color="auto" w:sz="4" w:space="0"/>
              <w:right w:val="single" w:color="auto" w:sz="4" w:space="0"/>
            </w:tcBorders>
            <w:tcW w:w="4524" w:type="dxa"/>
            <w:vAlign w:val="center"/>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签订日期：20</w:t>
            </w:r>
            <w:r>
              <w:rPr>
                <w:rFonts w:hint="default" w:ascii="宋体" w:hAnsi="宋体"/>
                <w:sz w:val="24"/>
                <w:szCs w:val="20"/>
              </w:rPr>
              <w:t xml:space="preserve">2</w:t>
            </w:r>
            <w:r>
              <w:rPr>
                <w:rFonts w:hint="eastAsia" w:ascii="宋体" w:hAnsi="宋体"/>
                <w:sz w:val="24"/>
                <w:szCs w:val="20"/>
                <w:lang w:val="en-US" w:eastAsia="zh-CN"/>
              </w:rPr>
              <w:t xml:space="preserve">6</w:t>
            </w:r>
            <w:r>
              <w:rPr>
                <w:rFonts w:hint="eastAsia" w:ascii="宋体" w:hAnsi="宋体"/>
                <w:sz w:val="24"/>
                <w:szCs w:val="20"/>
              </w:rPr>
              <w:t xml:space="preserve">年【  </w:t>
            </w:r>
            <w:r>
              <w:rPr>
                <w:rFonts w:hint="eastAsia" w:ascii="宋体" w:hAnsi="宋体"/>
                <w:sz w:val="24"/>
                <w:szCs w:val="20"/>
                <w:lang w:val="en-US" w:eastAsia="zh-CN"/>
              </w:rPr>
              <w:t xml:space="preserve"> </w:t>
            </w:r>
            <w:r>
              <w:rPr>
                <w:rFonts w:hint="default" w:ascii="宋体" w:hAnsi="宋体"/>
                <w:sz w:val="24"/>
                <w:szCs w:val="20"/>
              </w:rPr>
              <w:t xml:space="preserve"> </w:t>
            </w:r>
            <w:r>
              <w:rPr>
                <w:rFonts w:hint="eastAsia" w:ascii="宋体" w:hAnsi="宋体"/>
                <w:sz w:val="24"/>
                <w:szCs w:val="20"/>
              </w:rPr>
              <w:t xml:space="preserve">】月【 </w:t>
            </w:r>
            <w:r>
              <w:rPr>
                <w:rFonts w:hint="default" w:ascii="宋体" w:hAnsi="宋体"/>
                <w:sz w:val="24"/>
                <w:szCs w:val="20"/>
              </w:rPr>
              <w:t xml:space="preserve"> </w:t>
            </w:r>
            <w:r>
              <w:rPr>
                <w:rFonts w:hint="eastAsia" w:ascii="宋体" w:hAnsi="宋体"/>
                <w:sz w:val="24"/>
                <w:szCs w:val="20"/>
                <w:lang w:val="en-US" w:eastAsia="zh-CN"/>
              </w:rPr>
              <w:t xml:space="preserve"> </w:t>
            </w:r>
            <w:r>
              <w:rPr>
                <w:rFonts w:hint="default" w:ascii="宋体" w:hAnsi="宋体"/>
                <w:sz w:val="24"/>
                <w:szCs w:val="20"/>
              </w:rPr>
              <w:t xml:space="preserve"> </w:t>
            </w:r>
            <w:r>
              <w:rPr>
                <w:rFonts w:hint="eastAsia" w:ascii="宋体" w:hAnsi="宋体"/>
                <w:sz w:val="24"/>
                <w:szCs w:val="20"/>
              </w:rPr>
              <w:t xml:space="preserve">】日</w:t>
            </w:r>
            <w:r/>
          </w:p>
        </w:tc>
      </w:tr>
      <w:tr>
        <w:trPr>
          <w:jc w:val="center"/>
          <w:trHeight w:val="1124"/>
        </w:trPr>
        <w:tc>
          <w:tcPr>
            <w:gridSpan w:val="2"/>
            <w:tcBorders>
              <w:top w:val="single" w:color="auto" w:sz="4" w:space="0"/>
              <w:left w:val="single" w:color="auto" w:sz="4" w:space="0"/>
              <w:bottom w:val="single" w:color="auto" w:sz="4" w:space="0"/>
              <w:right w:val="single" w:color="auto" w:sz="4" w:space="0"/>
            </w:tcBorders>
            <w:tcW w:w="9481" w:type="dxa"/>
            <w:textDirection w:val="lrTb"/>
            <w:noWrap w:val="false"/>
          </w:tcPr>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见证方（盖章）：</w:t>
            </w:r>
            <w:r/>
          </w:p>
          <w:p>
            <w:pPr>
              <w:ind w:left="0" w:right="0"/>
              <w:jc w:val="left"/>
              <w:keepLines w:val="0"/>
              <w:keepNext w:val="0"/>
              <w:spacing w:before="0" w:beforeAutospacing="0" w:after="0" w:afterAutospacing="0"/>
              <w:rPr>
                <w:rFonts w:hint="default" w:ascii="宋体" w:hAnsi="宋体"/>
                <w:sz w:val="24"/>
                <w:szCs w:val="20"/>
              </w:rPr>
              <w:suppressLineNumbers w:val="0"/>
            </w:pPr>
            <w:r>
              <w:rPr>
                <w:rFonts w:hint="default" w:ascii="宋体" w:hAnsi="宋体"/>
                <w:sz w:val="24"/>
                <w:szCs w:val="20"/>
              </w:rPr>
            </w:r>
            <w:r/>
          </w:p>
          <w:p>
            <w:pPr>
              <w:ind w:left="0" w:right="0"/>
              <w:jc w:val="left"/>
              <w:keepLines w:val="0"/>
              <w:keepNext w:val="0"/>
              <w:spacing w:before="0" w:beforeAutospacing="0" w:after="0" w:afterAutospacing="0"/>
              <w:rPr>
                <w:rFonts w:hint="default" w:ascii="宋体" w:hAnsi="宋体"/>
                <w:sz w:val="24"/>
                <w:szCs w:val="20"/>
              </w:rPr>
              <w:suppressLineNumbers w:val="0"/>
            </w:pPr>
            <w:r>
              <w:rPr>
                <w:rFonts w:hint="default" w:ascii="宋体" w:hAnsi="宋体"/>
                <w:sz w:val="24"/>
                <w:szCs w:val="20"/>
              </w:rPr>
            </w:r>
            <w:r/>
          </w:p>
          <w:p>
            <w:pPr>
              <w:ind w:left="0" w:right="0"/>
              <w:jc w:val="left"/>
              <w:keepLines w:val="0"/>
              <w:keepNext w:val="0"/>
              <w:spacing w:before="0" w:beforeAutospacing="0" w:after="0" w:afterAutospacing="0"/>
              <w:rPr>
                <w:rFonts w:hint="default" w:ascii="宋体" w:hAnsi="宋体"/>
                <w:sz w:val="24"/>
                <w:szCs w:val="20"/>
              </w:rPr>
              <w:suppressLineNumbers w:val="0"/>
            </w:pPr>
            <w:r>
              <w:rPr>
                <w:rFonts w:hint="default" w:ascii="宋体" w:hAnsi="宋体"/>
                <w:sz w:val="24"/>
                <w:szCs w:val="20"/>
              </w:rPr>
            </w:r>
            <w:r/>
          </w:p>
          <w:p>
            <w:pPr>
              <w:ind w:left="0" w:right="0"/>
              <w:jc w:val="left"/>
              <w:keepLines w:val="0"/>
              <w:keepNext w:val="0"/>
              <w:spacing w:before="0" w:beforeAutospacing="0" w:after="0" w:afterAutospacing="0"/>
              <w:rPr>
                <w:rFonts w:hint="default" w:ascii="宋体" w:hAnsi="宋体"/>
                <w:sz w:val="24"/>
                <w:szCs w:val="20"/>
              </w:rPr>
              <w:suppressLineNumbers w:val="0"/>
            </w:pPr>
            <w:r>
              <w:rPr>
                <w:rFonts w:hint="eastAsia" w:ascii="宋体" w:hAnsi="宋体"/>
                <w:sz w:val="24"/>
                <w:szCs w:val="20"/>
              </w:rPr>
              <w:t xml:space="preserve">见证日期：20</w:t>
            </w:r>
            <w:r>
              <w:rPr>
                <w:rFonts w:hint="default" w:ascii="宋体" w:hAnsi="宋体"/>
                <w:sz w:val="24"/>
                <w:szCs w:val="20"/>
              </w:rPr>
              <w:t xml:space="preserve">2</w:t>
            </w:r>
            <w:r>
              <w:rPr>
                <w:rFonts w:hint="eastAsia" w:ascii="宋体" w:hAnsi="宋体"/>
                <w:sz w:val="24"/>
                <w:szCs w:val="20"/>
                <w:lang w:val="en-US" w:eastAsia="zh-CN"/>
              </w:rPr>
              <w:t xml:space="preserve">6</w:t>
            </w:r>
            <w:r>
              <w:rPr>
                <w:rFonts w:hint="eastAsia" w:ascii="宋体" w:hAnsi="宋体"/>
                <w:sz w:val="24"/>
                <w:szCs w:val="20"/>
              </w:rPr>
              <w:t xml:space="preserve">年【 </w:t>
            </w:r>
            <w:r>
              <w:rPr>
                <w:rFonts w:hint="default" w:ascii="宋体" w:hAnsi="宋体"/>
                <w:sz w:val="24"/>
                <w:szCs w:val="20"/>
              </w:rPr>
              <w:t xml:space="preserve"> </w:t>
            </w:r>
            <w:r>
              <w:rPr>
                <w:rFonts w:hint="eastAsia" w:ascii="宋体" w:hAnsi="宋体"/>
                <w:sz w:val="24"/>
                <w:szCs w:val="20"/>
                <w:lang w:val="en-US" w:eastAsia="zh-CN"/>
              </w:rPr>
              <w:t xml:space="preserve"> </w:t>
            </w:r>
            <w:r>
              <w:rPr>
                <w:rFonts w:hint="default" w:ascii="宋体" w:hAnsi="宋体"/>
                <w:sz w:val="24"/>
                <w:szCs w:val="20"/>
              </w:rPr>
              <w:t xml:space="preserve"> </w:t>
            </w:r>
            <w:r>
              <w:rPr>
                <w:rFonts w:hint="eastAsia" w:ascii="宋体" w:hAnsi="宋体"/>
                <w:sz w:val="24"/>
                <w:szCs w:val="20"/>
              </w:rPr>
              <w:t xml:space="preserve">】月【</w:t>
            </w:r>
            <w:r>
              <w:rPr>
                <w:rFonts w:hint="eastAsia" w:ascii="宋体" w:hAnsi="宋体"/>
                <w:sz w:val="24"/>
                <w:szCs w:val="20"/>
                <w:lang w:val="en-US" w:eastAsia="zh-CN"/>
              </w:rPr>
              <w:t xml:space="preserve"> </w:t>
            </w:r>
            <w:r>
              <w:rPr>
                <w:rFonts w:hint="eastAsia" w:ascii="宋体" w:hAnsi="宋体"/>
                <w:sz w:val="24"/>
                <w:szCs w:val="20"/>
              </w:rPr>
              <w:t xml:space="preserve"> </w:t>
            </w:r>
            <w:r>
              <w:rPr>
                <w:rFonts w:hint="default" w:ascii="宋体" w:hAnsi="宋体"/>
                <w:sz w:val="24"/>
                <w:szCs w:val="20"/>
              </w:rPr>
              <w:t xml:space="preserve">  </w:t>
            </w:r>
            <w:r>
              <w:rPr>
                <w:rFonts w:hint="eastAsia" w:ascii="宋体" w:hAnsi="宋体"/>
                <w:sz w:val="24"/>
                <w:szCs w:val="20"/>
              </w:rPr>
              <w:t xml:space="preserve">】日</w:t>
            </w:r>
            <w:bookmarkEnd w:id="180"/>
            <w:r/>
            <w:r/>
          </w:p>
        </w:tc>
      </w:tr>
    </w:tbl>
    <w:p>
      <w:pPr>
        <w:rPr>
          <w:rFonts w:hint="eastAsia" w:ascii="宋体" w:hAnsi="宋体" w:eastAsia="宋体" w:cs="Times New Roman"/>
          <w:b/>
          <w:bCs/>
          <w:color w:val="auto"/>
          <w:sz w:val="24"/>
        </w:rPr>
      </w:pPr>
      <w:r>
        <w:rPr>
          <w:rFonts w:hint="eastAsia" w:ascii="宋体" w:hAnsi="宋体" w:eastAsia="宋体" w:cs="Times New Roman"/>
          <w:b/>
          <w:bCs/>
          <w:color w:val="auto"/>
          <w:sz w:val="24"/>
        </w:rPr>
        <w:br w:type="page" w:clear="all"/>
      </w:r>
      <w:r/>
    </w:p>
    <w:p>
      <w:pPr>
        <w:jc w:val="left"/>
        <w:spacing w:line="440" w:lineRule="exact"/>
        <w:rPr>
          <w:rFonts w:hint="eastAsia" w:ascii="宋体" w:hAnsi="宋体" w:eastAsia="宋体" w:cs="Times New Roman"/>
          <w:b/>
          <w:bCs/>
          <w:color w:val="auto"/>
          <w:sz w:val="24"/>
        </w:rPr>
      </w:pPr>
      <w:r>
        <w:rPr>
          <w:rFonts w:hint="eastAsia" w:ascii="宋体" w:hAnsi="宋体" w:eastAsia="宋体" w:cs="Times New Roman"/>
          <w:b/>
          <w:bCs/>
          <w:color w:val="auto"/>
          <w:sz w:val="24"/>
        </w:rPr>
        <w:t xml:space="preserve">合同附件1：</w:t>
      </w:r>
      <w:r/>
    </w:p>
    <w:p>
      <w:pPr>
        <w:jc w:val="center"/>
        <w:spacing w:line="440" w:lineRule="exact"/>
        <w:rPr>
          <w:rFonts w:hint="default" w:ascii="宋体" w:hAnsi="宋体" w:eastAsia="宋体" w:cs="Times New Roman"/>
          <w:b/>
          <w:bCs/>
          <w:color w:val="auto"/>
          <w:sz w:val="28"/>
          <w:szCs w:val="21"/>
        </w:rPr>
      </w:pPr>
      <w:r>
        <w:rPr>
          <w:rFonts w:hint="eastAsia" w:ascii="宋体" w:hAnsi="宋体" w:eastAsia="宋体" w:cs="Times New Roman"/>
          <w:b/>
          <w:bCs/>
          <w:color w:val="auto"/>
          <w:sz w:val="28"/>
          <w:szCs w:val="21"/>
        </w:rPr>
        <w:t xml:space="preserve">保 密 协 议 书</w:t>
      </w:r>
      <w:r/>
    </w:p>
    <w:p>
      <w:pPr>
        <w:jc w:val="right"/>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4"/>
          <w:szCs w:val="20"/>
        </w:rPr>
        <w:t xml:space="preserve"> </w:t>
      </w:r>
      <w:r>
        <w:rPr>
          <w:rFonts w:hint="eastAsia" w:ascii="宋体" w:hAnsi="宋体" w:eastAsia="宋体" w:cs="Times New Roman"/>
          <w:color w:val="auto"/>
          <w:sz w:val="21"/>
          <w:szCs w:val="21"/>
        </w:rPr>
        <w:t xml:space="preserve">合同签订地：无锡市惠山区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u w:val="single"/>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鉴于：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为充分保护甲方的保密资料和商业秘密；双方在平等、自愿、协商一致的基础上，达成如下一致意见：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一、乙方对保密资料的保密义务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1.未经甲方书面同意，乙方不得利用甲方提供的保密资料</w:t>
      </w:r>
      <w:r>
        <w:rPr>
          <w:rFonts w:hint="eastAsia" w:ascii="宋体" w:hAnsi="宋体" w:cs="Times New Roman"/>
          <w:color w:val="auto"/>
          <w:sz w:val="21"/>
          <w:szCs w:val="21"/>
          <w:lang w:eastAsia="zh-CN"/>
        </w:rPr>
        <w:t xml:space="preserve">进行</w:t>
      </w:r>
      <w:r>
        <w:rPr>
          <w:rFonts w:hint="eastAsia" w:ascii="宋体" w:hAnsi="宋体" w:eastAsia="宋体" w:cs="Times New Roman"/>
          <w:color w:val="auto"/>
          <w:sz w:val="21"/>
          <w:szCs w:val="21"/>
        </w:rPr>
        <w:t xml:space="preserve">与</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项目以外的行为；未经甲方书面同意，乙方不得利用甲方提供的保密资料与任何第三方进行商业行为；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2.乙方应配合甲方的合理要求，严格按本协议和甲方指示依法履行本协议；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3.乙方未经甲方书面同意，不得擅自转让本协议的任何责任</w:t>
      </w:r>
      <w:r>
        <w:rPr>
          <w:rFonts w:hint="eastAsia" w:ascii="宋体" w:hAnsi="宋体" w:cs="Times New Roman"/>
          <w:color w:val="auto"/>
          <w:sz w:val="21"/>
          <w:szCs w:val="21"/>
          <w:lang w:eastAsia="zh-CN"/>
        </w:rPr>
        <w:t xml:space="preserve">及</w:t>
      </w:r>
      <w:r>
        <w:rPr>
          <w:rFonts w:hint="eastAsia" w:ascii="宋体" w:hAnsi="宋体" w:eastAsia="宋体" w:cs="Times New Roman"/>
          <w:color w:val="auto"/>
          <w:sz w:val="21"/>
          <w:szCs w:val="21"/>
        </w:rPr>
        <w:t xml:space="preserve">任何义务于任何第三方；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4.甲方为乙方提供的技术资料仅供乙方人员内部为本项目工作使用，乙方不得转让第三方；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5.乙方应保证防止甲方保密资料的泄露；若乙方人员出现泄密行为，乙方应承担全部法律责任。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二、乙方对保密资料的合理使用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甲方提供的资料仅限于乙方单位内部直接参与本项目的员工为本项目工作使用，绝不对其他单位及个人泄漏资料的相关内容。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三、泄密界定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乙方的（包括但不限于）以下行为不论是否造成甲方的损失，均应视为泄密行为：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1.泄露甲方保密资料；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2.帮助或辅导他人使用甲方的技术资料。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四、定义及其他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1.此协议只为甲方资料保密取得认可，甲方未把相关的权利和许可出让给乙方；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五、违约责任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（1）解除双方签订的《服务合同》；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（2）要求乙方终止使用全部“保密信息”，退还所有甲方已交付的资料；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（3）要求乙方退还所有甲方已支付费用；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（4）要求乙方按《服务合同》支付合同总额20%的违约金，如违约金不足以弥补甲方的损失，乙方还必须承担因此给甲方造成的损失。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六、法律适用与争议解决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七、其他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未尽事宜双方另行协商，签署补充协议作为本协议附件，具有同等法律效力。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八、协议签署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本协议于甲乙方签字盖章并经见证后生效，并且所有条款对双方均有效；除非双方签订书面协议终止本合同，否则该协议永久有效。</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（以下无正文）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甲方：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乙方：</w:t>
      </w:r>
      <w:r>
        <w:rPr>
          <w:rFonts w:hint="eastAsia" w:ascii="宋体" w:hAnsi="宋体" w:eastAsia="宋体" w:cs="Times New Roman"/>
          <w:color w:val="auto"/>
          <w:sz w:val="21"/>
          <w:szCs w:val="21"/>
          <w:u w:val="single"/>
        </w:rPr>
        <w:t xml:space="preserve">                  </w:t>
      </w:r>
      <w:r>
        <w:rPr>
          <w:rFonts w:hint="eastAsia" w:ascii="宋体" w:hAnsi="宋体" w:eastAsia="宋体" w:cs="Times New Roman"/>
          <w:color w:val="auto"/>
          <w:sz w:val="21"/>
          <w:szCs w:val="21"/>
        </w:rPr>
        <w:t xml:space="preserve">（盖章） </w:t>
      </w:r>
      <w:r/>
    </w:p>
    <w:p>
      <w:pPr>
        <w:ind w:firstLine="420"/>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法定代表人（授权代表）：（签章） </w:t>
      </w:r>
      <w:r/>
    </w:p>
    <w:p>
      <w:pPr>
        <w:spacing w:line="440" w:lineRule="exact"/>
        <w:rPr>
          <w:rFonts w:hint="default" w:ascii="宋体" w:hAnsi="宋体" w:eastAsia="宋体" w:cs="Times New Roman"/>
          <w:color w:val="auto"/>
          <w:sz w:val="21"/>
          <w:szCs w:val="21"/>
        </w:rPr>
      </w:pPr>
      <w:r>
        <w:rPr>
          <w:rFonts w:hint="eastAsia" w:ascii="宋体" w:hAnsi="宋体" w:eastAsia="宋体" w:cs="Times New Roman"/>
          <w:color w:val="auto"/>
          <w:sz w:val="21"/>
          <w:szCs w:val="21"/>
        </w:rPr>
        <w:t xml:space="preserve">                                   </w:t>
      </w: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rPr>
        <w:t xml:space="preserve">  年      月      日 </w:t>
      </w:r>
      <w:r/>
    </w:p>
    <w:p>
      <w:pPr>
        <w:spacing w:line="440" w:lineRule="exact"/>
        <w:rPr>
          <w:rFonts w:hint="default" w:ascii="宋体" w:hAnsi="宋体" w:eastAsia="宋体" w:cs="Times New Roman"/>
          <w:color w:val="auto"/>
          <w:sz w:val="21"/>
          <w:szCs w:val="21"/>
        </w:rPr>
      </w:pPr>
      <w:r>
        <w:rPr>
          <w:rFonts w:hint="default" w:ascii="宋体" w:hAnsi="宋体" w:eastAsia="宋体" w:cs="Times New Roman"/>
          <w:color w:val="auto"/>
          <w:sz w:val="21"/>
          <w:szCs w:val="21"/>
        </w:rPr>
        <w:t xml:space="preserve">  </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注：甲乙双方可根据实际情况对本合同条款进行补充，但不得对招标、投标文件作实质性修改。此合同中未明确的事项，具体细则以中标双方协定为准</w:t>
      </w:r>
      <w:r>
        <w:rPr>
          <w:rFonts w:hint="eastAsia" w:ascii="宋体" w:hAnsi="宋体" w:eastAsia="宋体" w:cs="Times New Roman"/>
          <w:color w:val="auto"/>
          <w:sz w:val="21"/>
          <w:szCs w:val="21"/>
          <w:lang w:eastAsia="zh-CN"/>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r>
      <w:r/>
    </w:p>
    <w:p>
      <w:pPr>
        <w:jc w:val="both"/>
        <w:spacing w:line="360" w:lineRule="auto"/>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rPr>
      </w:r>
      <w:r/>
    </w:p>
    <w:p>
      <w:pPr>
        <w:jc w:val="both"/>
        <w:spacing w:line="360" w:lineRule="auto"/>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rPr>
      </w:r>
      <w:r/>
    </w:p>
    <w:p>
      <w:pPr>
        <w:jc w:val="both"/>
        <w:spacing w:line="360" w:lineRule="auto"/>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rPr>
      </w:r>
      <w:r/>
    </w:p>
    <w:p>
      <w:pPr>
        <w:jc w:val="both"/>
        <w:spacing w:line="360" w:lineRule="auto"/>
        <w:rPr>
          <w:rFonts w:hint="eastAsia" w:ascii="宋体" w:hAnsi="宋体" w:eastAsia="宋体" w:cs="Times New Roman"/>
          <w:b/>
          <w:bCs/>
          <w:color w:val="auto"/>
          <w:sz w:val="24"/>
          <w:szCs w:val="20"/>
        </w:rPr>
      </w:pPr>
      <w:r>
        <w:rPr>
          <w:rFonts w:hint="eastAsia" w:ascii="宋体" w:hAnsi="宋体" w:eastAsia="宋体" w:cs="Times New Roman"/>
          <w:b/>
          <w:bCs/>
          <w:color w:val="auto"/>
          <w:sz w:val="24"/>
          <w:szCs w:val="20"/>
        </w:rPr>
      </w:r>
      <w:r/>
    </w:p>
    <w:p>
      <w:pPr>
        <w:jc w:val="both"/>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z w:val="24"/>
          <w:szCs w:val="20"/>
        </w:rPr>
        <w:t xml:space="preserve">合同附件</w:t>
      </w:r>
      <w:r>
        <w:rPr>
          <w:rFonts w:hint="eastAsia" w:ascii="宋体" w:hAnsi="宋体" w:eastAsia="宋体" w:cs="Times New Roman"/>
          <w:b/>
          <w:bCs/>
          <w:color w:val="auto"/>
          <w:sz w:val="24"/>
          <w:szCs w:val="20"/>
          <w:lang w:val="en-US" w:eastAsia="zh-CN"/>
        </w:rPr>
        <w:t xml:space="preserve">2</w:t>
      </w:r>
      <w:r>
        <w:rPr>
          <w:rFonts w:hint="eastAsia" w:ascii="宋体" w:hAnsi="宋体" w:eastAsia="宋体" w:cs="Times New Roman"/>
          <w:b/>
          <w:bCs/>
          <w:color w:val="auto"/>
          <w:sz w:val="24"/>
          <w:szCs w:val="20"/>
        </w:rPr>
        <w:t xml:space="preserve">：</w:t>
      </w:r>
      <w:r/>
    </w:p>
    <w:p>
      <w:pPr>
        <w:jc w:val="center"/>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pacing w:val="-20"/>
          <w:sz w:val="28"/>
          <w:szCs w:val="28"/>
        </w:rPr>
        <w:t xml:space="preserve">廉洁协议书</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项目名称：</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项目地址：</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委托人：</w:t>
      </w:r>
      <w:r/>
    </w:p>
    <w:p>
      <w:pPr>
        <w:ind w:right="84" w:firstLine="495"/>
        <w:spacing w:after="50" w:line="400" w:lineRule="exact"/>
        <w:rPr>
          <w:rFonts w:hint="eastAsia" w:ascii="宋体" w:hAnsi="宋体" w:eastAsia="宋体" w:cs="Times New Roman"/>
          <w:b/>
          <w:bCs/>
          <w:color w:val="auto"/>
          <w:szCs w:val="20"/>
        </w:rPr>
      </w:pPr>
      <w:r>
        <w:rPr>
          <w:rFonts w:hint="eastAsia" w:ascii="宋体" w:hAnsi="宋体" w:eastAsia="宋体" w:cs="Times New Roman"/>
          <w:b/>
          <w:bCs/>
          <w:color w:val="auto"/>
          <w:szCs w:val="20"/>
        </w:rPr>
        <w:t xml:space="preserve">受托人：</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第一条  委托人工作人员在项目的事前、事中、事后应遵守以下规定。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（二）不准参加受托人安排的超标准宴请及健身、娱乐等活动；不得接受受托人提供的通信工具、交通工具、高档办公用品等。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（三）不准要求、暗示和接受受托人为个人装修住房、婚丧嫁娶、配偶子女工作安排以及出国（境）、旅游等提供方便。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（四）配偶、子女不得参与受托人承包本项目有关的服务、设备材料供应、项目分包、劳务等经济活动。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（五）不得以任何理由向受托人推荐分包单位或要求受托人购买项目协议规定以外的材料、设备和服务等。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（六）其他与项目有关的党风廉政建设和预防腐败的规定。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（一）不准以任何理由向委托人及其工作人员行贿或赠送礼金、有价证券、贵重物品等。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（二）不准以任何名义为委托人及其工作人员报销应由委托人或个人支付的费用。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（三）不准以任何理由安排委托人工作人员参加超标准宴请及健身、娱乐和旅游等活动。</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（四）不准为委托人及其工作人员购置或提供通信工具、交通工具、高档办公用品和装修住房等。</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（五）其他</w:t>
      </w:r>
      <w:r>
        <w:rPr>
          <w:rFonts w:hint="eastAsia" w:ascii="宋体" w:hAnsi="宋体" w:eastAsia="宋体" w:cs="Times New Roman"/>
          <w:color w:val="auto"/>
          <w:szCs w:val="20"/>
          <w:lang w:eastAsia="zh-CN"/>
        </w:rPr>
        <w:t xml:space="preserve">有关</w:t>
      </w:r>
      <w:r>
        <w:rPr>
          <w:rFonts w:hint="eastAsia" w:ascii="宋体" w:hAnsi="宋体" w:eastAsia="宋体" w:cs="Times New Roman"/>
          <w:color w:val="auto"/>
          <w:szCs w:val="20"/>
        </w:rPr>
        <w:t xml:space="preserve">党风廉政建设和预防腐败的规定。</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第五条  委托人监督部门对委托人、受托人双方履行协议的情况进行监督，其职责是：</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（一）严格依据国家法律法规及党和政府的政策、制度、规定和党纪、政纪条规，对委托人、受托人双方遵纪守法情况进行监督检查；</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（二）协助和指导委托人、受托人双方抓好廉政建设，对委托人、受托人双方工作人员有针对性地进行廉政教育。</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第六条  违约责任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（一）委托人工作人员有违反本协议第一条、第三条行为的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（二）受托人工作人员有违反本协议第二条、第三条行为的</w:t>
      </w:r>
      <w:r>
        <w:rPr>
          <w:rFonts w:hint="eastAsia" w:ascii="宋体" w:hAnsi="宋体" w:eastAsia="宋体" w:cs="Times New Roman"/>
          <w:color w:val="auto"/>
          <w:szCs w:val="20"/>
          <w:lang w:eastAsia="zh-CN"/>
        </w:rPr>
        <w:t xml:space="preserve">，由</w:t>
      </w:r>
      <w:r>
        <w:rPr>
          <w:rFonts w:hint="eastAsia" w:ascii="宋体" w:hAnsi="宋体" w:eastAsia="宋体" w:cs="Times New Roman"/>
          <w:color w:val="auto"/>
          <w:szCs w:val="20"/>
        </w:rPr>
        <w:t xml:space="preserve">委托人监督部门向上级或上级主管部门报告，建议对受托人予以一至</w:t>
      </w:r>
      <w:r>
        <w:rPr>
          <w:rFonts w:hint="eastAsia" w:ascii="宋体" w:hAnsi="宋体" w:cs="Times New Roman"/>
          <w:color w:val="auto"/>
          <w:szCs w:val="20"/>
          <w:lang w:eastAsia="zh-CN"/>
        </w:rPr>
        <w:t xml:space="preserve">两年</w:t>
      </w:r>
      <w:r>
        <w:rPr>
          <w:rFonts w:hint="eastAsia" w:ascii="宋体" w:hAnsi="宋体" w:eastAsia="宋体" w:cs="Times New Roman"/>
          <w:color w:val="auto"/>
          <w:szCs w:val="20"/>
        </w:rPr>
        <w:t xml:space="preserve">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（三）受托人将部分辅助项目依法分包的，受托人与分包单位就协议的履行承担连带责任。</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委托人（盖章）：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受托人（盖章）：</w:t>
      </w:r>
      <w:r/>
    </w:p>
    <w:p>
      <w:pPr>
        <w:ind w:right="84" w:firstLine="495"/>
        <w:spacing w:after="50" w:line="400" w:lineRule="exact"/>
        <w:rPr>
          <w:rFonts w:hint="eastAsia" w:ascii="宋体" w:hAnsi="宋体" w:eastAsia="宋体" w:cs="Times New Roman"/>
          <w:color w:val="auto"/>
          <w:szCs w:val="20"/>
        </w:rPr>
      </w:pPr>
      <w:r>
        <w:rPr>
          <w:rFonts w:hint="eastAsia" w:ascii="宋体" w:hAnsi="宋体" w:eastAsia="宋体" w:cs="Times New Roman"/>
          <w:color w:val="auto"/>
          <w:szCs w:val="20"/>
        </w:rPr>
        <w:t xml:space="preserve">法定代表人（负责人）或授权代表（签章）：</w:t>
      </w:r>
      <w:r/>
    </w:p>
    <w:p>
      <w:pPr>
        <w:ind w:right="84" w:firstLine="495"/>
        <w:jc w:val="left"/>
        <w:spacing w:after="50" w:line="400" w:lineRule="exact"/>
        <w:rPr>
          <w:rFonts w:hint="eastAsia" w:ascii="宋体" w:hAnsi="宋体" w:eastAsia="宋体" w:cs="Times New Roman"/>
          <w:color w:val="auto"/>
          <w:szCs w:val="20"/>
        </w:rPr>
        <w:sectPr>
          <w:headerReference w:type="default" r:id="rId9"/>
          <w:footerReference w:type="default" r:id="rId12"/>
          <w:footnotePr/>
          <w:endnotePr/>
          <w:type w:val="nextPage"/>
          <w:pgSz w:w="11906" w:h="16838" w:orient="portrait"/>
          <w:pgMar w:top="1440" w:right="1080" w:bottom="1440" w:left="1080" w:header="624" w:footer="680" w:gutter="0"/>
          <w:cols w:num="1" w:sep="0" w:space="720" w:equalWidth="1"/>
          <w:docGrid w:linePitch="360"/>
        </w:sectPr>
      </w:pPr>
      <w:r>
        <w:rPr>
          <w:rFonts w:hint="eastAsia" w:ascii="宋体" w:hAnsi="宋体" w:eastAsia="宋体" w:cs="Times New Roman"/>
          <w:color w:val="auto"/>
          <w:szCs w:val="20"/>
        </w:rPr>
        <w:t xml:space="preserve">日期：</w:t>
      </w:r>
      <w:r>
        <w:rPr>
          <w:rFonts w:hint="eastAsia" w:ascii="宋体" w:hAnsi="宋体" w:eastAsia="宋体" w:cs="Times New Roman"/>
          <w:color w:val="auto"/>
          <w:szCs w:val="20"/>
          <w:lang w:val="en-US" w:eastAsia="zh-CN"/>
        </w:rPr>
        <w:t xml:space="preserve">   </w:t>
      </w:r>
      <w:r>
        <w:rPr>
          <w:rFonts w:hint="eastAsia" w:ascii="宋体" w:hAnsi="宋体" w:eastAsia="宋体" w:cs="Times New Roman"/>
          <w:color w:val="auto"/>
          <w:szCs w:val="20"/>
        </w:rPr>
        <w:t xml:space="preserve">年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月 </w:t>
      </w:r>
      <w:r>
        <w:rPr>
          <w:rFonts w:hint="default" w:ascii="宋体" w:hAnsi="宋体" w:eastAsia="宋体" w:cs="Times New Roman"/>
          <w:color w:val="auto"/>
          <w:szCs w:val="20"/>
        </w:rPr>
        <w:t xml:space="preserve"> </w:t>
      </w:r>
      <w:r>
        <w:rPr>
          <w:rFonts w:hint="eastAsia" w:ascii="宋体" w:hAnsi="宋体" w:eastAsia="宋体" w:cs="Times New Roman"/>
          <w:color w:val="auto"/>
          <w:szCs w:val="20"/>
        </w:rPr>
        <w:t xml:space="preserve">日</w:t>
      </w:r>
      <w:r/>
    </w:p>
    <w:p>
      <w:pPr>
        <w:jc w:val="both"/>
        <w:spacing w:line="360" w:lineRule="auto"/>
        <w:rPr>
          <w:rFonts w:hint="eastAsia" w:ascii="宋体" w:hAnsi="宋体" w:eastAsia="宋体" w:cs="Times New Roman"/>
          <w:b/>
          <w:bCs/>
          <w:color w:val="auto"/>
          <w:spacing w:val="-20"/>
          <w:sz w:val="28"/>
          <w:szCs w:val="28"/>
        </w:rPr>
      </w:pPr>
      <w:r>
        <w:rPr>
          <w:rFonts w:hint="eastAsia" w:ascii="宋体" w:hAnsi="宋体" w:eastAsia="宋体" w:cs="Times New Roman"/>
          <w:b/>
          <w:bCs/>
          <w:color w:val="auto"/>
          <w:sz w:val="24"/>
          <w:szCs w:val="20"/>
        </w:rPr>
        <w:t xml:space="preserve">合同附件</w:t>
      </w:r>
      <w:r>
        <w:rPr>
          <w:rFonts w:hint="eastAsia" w:ascii="宋体" w:hAnsi="宋体" w:cs="Times New Roman"/>
          <w:b/>
          <w:bCs/>
          <w:color w:val="auto"/>
          <w:sz w:val="24"/>
          <w:szCs w:val="20"/>
          <w:lang w:val="en-US" w:eastAsia="zh-CN"/>
        </w:rPr>
        <w:t xml:space="preserve">3</w:t>
      </w:r>
      <w:r>
        <w:rPr>
          <w:rFonts w:hint="eastAsia" w:ascii="宋体" w:hAnsi="宋体" w:eastAsia="宋体" w:cs="Times New Roman"/>
          <w:b/>
          <w:bCs/>
          <w:color w:val="auto"/>
          <w:sz w:val="24"/>
          <w:szCs w:val="20"/>
        </w:rPr>
        <w:t xml:space="preserve">：</w:t>
      </w:r>
      <w:r/>
    </w:p>
    <w:p>
      <w:pPr>
        <w:ind w:right="84"/>
        <w:jc w:val="center"/>
        <w:spacing w:after="50" w:line="400" w:lineRule="exact"/>
        <w:rPr>
          <w:rFonts w:hint="eastAsia" w:ascii="宋体" w:hAnsi="宋体" w:eastAsia="宋体" w:cs="Times New Roman"/>
          <w:b/>
          <w:bCs/>
          <w:color w:val="auto"/>
          <w:sz w:val="28"/>
          <w:szCs w:val="24"/>
        </w:rPr>
      </w:pPr>
      <w:r>
        <w:rPr>
          <w:rFonts w:hint="eastAsia" w:ascii="宋体" w:hAnsi="宋体" w:eastAsia="宋体" w:cs="Times New Roman"/>
          <w:b/>
          <w:bCs/>
          <w:color w:val="auto"/>
          <w:sz w:val="28"/>
          <w:szCs w:val="24"/>
        </w:rPr>
        <w:t xml:space="preserve">2026年度一线环卫工人“爱心早餐”采购考核办法</w:t>
      </w:r>
      <w:r/>
    </w:p>
    <w:p>
      <w:pPr>
        <w:ind w:firstLine="480"/>
        <w:spacing w:line="440" w:lineRule="exact"/>
        <w:rPr>
          <w:rFonts w:hint="default" w:ascii="宋体" w:hAnsi="宋体" w:eastAsia="宋体" w:cs="宋体"/>
          <w:sz w:val="24"/>
          <w:szCs w:val="24"/>
          <w:lang w:val="zh-CN"/>
        </w:rPr>
      </w:pPr>
      <w:r>
        <w:rPr>
          <w:rFonts w:hint="eastAsia" w:ascii="宋体" w:hAnsi="宋体" w:eastAsia="宋体" w:cs="宋体"/>
          <w:sz w:val="24"/>
          <w:szCs w:val="24"/>
          <w:lang w:val="zh-CN"/>
        </w:rPr>
        <w:t xml:space="preserve">考核办法和费用结算办法：采购人按照《2026年度一线环卫工人“爱心早餐”采购考核标准》对食品及中标供应商进行100分考核。</w:t>
      </w:r>
      <w:r/>
    </w:p>
    <w:p>
      <w:pPr>
        <w:ind w:firstLine="480"/>
        <w:spacing w:line="440" w:lineRule="exact"/>
        <w:rPr>
          <w:rFonts w:hint="default" w:ascii="宋体" w:hAnsi="宋体" w:eastAsia="宋体" w:cs="宋体"/>
          <w:sz w:val="24"/>
          <w:szCs w:val="24"/>
          <w:lang w:val="zh-CN"/>
        </w:rPr>
      </w:pPr>
      <w:r>
        <w:rPr>
          <w:rFonts w:hint="eastAsia" w:ascii="宋体" w:hAnsi="宋体" w:eastAsia="宋体" w:cs="宋体"/>
          <w:sz w:val="24"/>
          <w:szCs w:val="24"/>
          <w:lang w:val="zh-CN"/>
        </w:rPr>
        <w:t xml:space="preserve">1.每月对中标供应商进行考核。如考核结果达到基准分</w:t>
      </w:r>
      <w:r>
        <w:rPr>
          <w:rFonts w:hint="default" w:ascii="宋体" w:hAnsi="宋体" w:eastAsia="宋体" w:cs="宋体"/>
          <w:sz w:val="24"/>
          <w:szCs w:val="24"/>
          <w:lang w:val="zh-CN"/>
        </w:rPr>
        <w:t xml:space="preserve">90</w:t>
      </w:r>
      <w:r>
        <w:rPr>
          <w:rFonts w:hint="eastAsia" w:ascii="宋体" w:hAnsi="宋体" w:eastAsia="宋体" w:cs="宋体"/>
          <w:sz w:val="24"/>
          <w:szCs w:val="24"/>
          <w:lang w:val="zh-CN"/>
        </w:rPr>
        <w:t xml:space="preserve">分（含），则年度理论服务经费全得；如得分低于90分（不含），中标供应商要做出书面的整改承诺；并按照每下降一分处以1000元扣款，采购人有权直接从应付未付款项中进行扣除。</w:t>
      </w:r>
      <w:r/>
    </w:p>
    <w:p>
      <w:pPr>
        <w:ind w:firstLine="480"/>
        <w:spacing w:line="440" w:lineRule="exact"/>
        <w:rPr>
          <w:rFonts w:hint="default" w:ascii="宋体" w:hAnsi="宋体" w:eastAsia="宋体" w:cs="宋体"/>
          <w:bCs/>
          <w:sz w:val="24"/>
          <w:szCs w:val="24"/>
        </w:rPr>
      </w:pPr>
      <w:r>
        <w:rPr>
          <w:rFonts w:hint="default" w:ascii="宋体" w:hAnsi="宋体" w:eastAsia="宋体" w:cs="宋体"/>
          <w:bCs/>
          <w:sz w:val="24"/>
          <w:szCs w:val="24"/>
        </w:rPr>
        <w:t xml:space="preserve">2.</w:t>
      </w:r>
      <w:r>
        <w:rPr>
          <w:rFonts w:hint="eastAsia" w:ascii="宋体" w:hAnsi="宋体" w:eastAsia="宋体" w:cs="宋体"/>
          <w:bCs/>
          <w:sz w:val="24"/>
          <w:szCs w:val="24"/>
        </w:rPr>
        <w:t xml:space="preserve">如果发生以下任何一种或多种情况，采购人可以单方解除合同。若因此给采购人造成损失的，中标供应商除承担相应责任外，还应进行赔偿：</w:t>
      </w:r>
      <w:r/>
    </w:p>
    <w:p>
      <w:pPr>
        <w:ind w:firstLine="480"/>
        <w:spacing w:line="440" w:lineRule="exact"/>
        <w:rPr>
          <w:rFonts w:hint="default" w:ascii="宋体" w:hAnsi="宋体" w:eastAsia="宋体" w:cs="宋体"/>
          <w:bCs/>
          <w:sz w:val="24"/>
          <w:szCs w:val="24"/>
        </w:rPr>
      </w:pPr>
      <w:r>
        <w:rPr>
          <w:rFonts w:hint="eastAsia" w:ascii="宋体" w:hAnsi="宋体" w:eastAsia="宋体" w:cs="宋体"/>
          <w:bCs/>
          <w:sz w:val="24"/>
          <w:szCs w:val="24"/>
        </w:rPr>
        <w:t xml:space="preserve">（1）食品问题引起的工作人员食物中毒等食源性疾病的发生；</w:t>
      </w:r>
      <w:r/>
    </w:p>
    <w:p>
      <w:pPr>
        <w:ind w:firstLine="480"/>
        <w:spacing w:line="440" w:lineRule="exact"/>
        <w:rPr>
          <w:rFonts w:hint="default" w:ascii="宋体" w:hAnsi="宋体" w:eastAsia="宋体" w:cs="宋体"/>
          <w:bCs/>
          <w:sz w:val="24"/>
          <w:szCs w:val="24"/>
        </w:rPr>
      </w:pPr>
      <w:r>
        <w:rPr>
          <w:rFonts w:hint="eastAsia" w:ascii="宋体" w:hAnsi="宋体" w:eastAsia="宋体" w:cs="宋体"/>
          <w:bCs/>
          <w:sz w:val="24"/>
          <w:szCs w:val="24"/>
        </w:rPr>
        <w:t xml:space="preserve">（2）月度考核半年</w:t>
      </w:r>
      <w:r>
        <w:rPr>
          <w:rFonts w:hint="eastAsia" w:ascii="宋体" w:hAnsi="宋体" w:eastAsia="宋体" w:cs="宋体"/>
          <w:bCs/>
          <w:sz w:val="24"/>
          <w:szCs w:val="24"/>
          <w:lang w:eastAsia="zh-CN"/>
        </w:rPr>
        <w:t xml:space="preserve">两次</w:t>
      </w:r>
      <w:r>
        <w:rPr>
          <w:rFonts w:hint="eastAsia" w:ascii="宋体" w:hAnsi="宋体" w:eastAsia="宋体" w:cs="宋体"/>
          <w:bCs/>
          <w:sz w:val="24"/>
          <w:szCs w:val="24"/>
        </w:rPr>
        <w:t xml:space="preserve">或以上低于85分；</w:t>
      </w:r>
      <w:r/>
    </w:p>
    <w:p>
      <w:pPr>
        <w:ind w:firstLine="482"/>
        <w:spacing w:line="440" w:lineRule="exact"/>
        <w:rPr>
          <w:rFonts w:hint="default" w:ascii="宋体" w:hAnsi="宋体" w:eastAsia="宋体" w:cs="宋体"/>
          <w:b/>
          <w:sz w:val="24"/>
          <w:szCs w:val="24"/>
        </w:rPr>
      </w:pPr>
      <w:r>
        <w:rPr>
          <w:rFonts w:hint="eastAsia" w:ascii="宋体" w:hAnsi="宋体" w:eastAsia="宋体" w:cs="宋体"/>
          <w:b/>
          <w:sz w:val="24"/>
          <w:szCs w:val="24"/>
        </w:rPr>
        <w:t xml:space="preserve">（3）市区两级城管部门和环卫作业单位定期收集一线环卫工人的用餐意见和建议，经汇总和反馈，一线环卫工人对早餐质量评价不高、服务态度不佳的；</w:t>
      </w:r>
      <w:r/>
    </w:p>
    <w:p>
      <w:pPr>
        <w:ind w:firstLine="480"/>
        <w:spacing w:line="440" w:lineRule="exact"/>
        <w:rPr>
          <w:rFonts w:hint="default" w:ascii="宋体" w:hAnsi="宋体" w:eastAsia="宋体" w:cs="宋体"/>
          <w:bCs/>
          <w:sz w:val="24"/>
          <w:szCs w:val="24"/>
        </w:rPr>
      </w:pPr>
      <w:r>
        <w:rPr>
          <w:rFonts w:hint="eastAsia" w:ascii="宋体" w:hAnsi="宋体" w:eastAsia="宋体" w:cs="宋体"/>
          <w:bCs/>
          <w:sz w:val="24"/>
          <w:szCs w:val="24"/>
        </w:rPr>
        <w:t xml:space="preserve">（</w:t>
      </w:r>
      <w:r>
        <w:rPr>
          <w:rFonts w:hint="default" w:ascii="宋体" w:hAnsi="宋体" w:eastAsia="宋体" w:cs="宋体"/>
          <w:bCs/>
          <w:sz w:val="24"/>
          <w:szCs w:val="24"/>
        </w:rPr>
        <w:t xml:space="preserve">4</w:t>
      </w:r>
      <w:r>
        <w:rPr>
          <w:rFonts w:hint="eastAsia" w:ascii="宋体" w:hAnsi="宋体" w:eastAsia="宋体" w:cs="宋体"/>
          <w:bCs/>
          <w:sz w:val="24"/>
          <w:szCs w:val="24"/>
        </w:rPr>
        <w:t xml:space="preserve">）经查实，将部分配送工作分包或转包给他人或其他单位。</w:t>
      </w:r>
      <w:r/>
    </w:p>
    <w:p>
      <w:pPr>
        <w:ind w:firstLine="482"/>
        <w:jc w:val="left"/>
        <w:spacing w:line="440" w:lineRule="exact"/>
        <w:rPr>
          <w:rFonts w:hint="default" w:ascii="宋体" w:hAnsi="宋体" w:eastAsia="宋体" w:cs="宋体"/>
          <w:b/>
          <w:sz w:val="24"/>
          <w:szCs w:val="24"/>
        </w:rPr>
      </w:pPr>
      <w:r>
        <w:rPr>
          <w:rFonts w:hint="eastAsia" w:ascii="宋体" w:hAnsi="宋体" w:eastAsia="宋体" w:cs="宋体"/>
          <w:b/>
          <w:sz w:val="24"/>
          <w:szCs w:val="24"/>
        </w:rPr>
        <w:t xml:space="preserve">附件：</w:t>
      </w:r>
      <w:r/>
    </w:p>
    <w:p>
      <w:pPr>
        <w:ind w:firstLine="482"/>
        <w:jc w:val="center"/>
        <w:spacing w:line="440" w:lineRule="exact"/>
        <w:rPr>
          <w:rFonts w:hint="default" w:ascii="宋体" w:hAnsi="宋体" w:eastAsia="宋体" w:cs="宋体"/>
          <w:b/>
          <w:sz w:val="24"/>
          <w:szCs w:val="24"/>
        </w:rPr>
      </w:pPr>
      <w:r>
        <w:rPr>
          <w:rFonts w:hint="eastAsia" w:ascii="宋体" w:hAnsi="宋体" w:eastAsia="宋体" w:cs="宋体"/>
          <w:b/>
          <w:sz w:val="24"/>
          <w:szCs w:val="24"/>
          <w:lang w:eastAsia="zh-CN"/>
        </w:rPr>
        <w:t xml:space="preserve">2026年度一线环卫工人“爱心早餐”采购</w:t>
      </w:r>
      <w:r>
        <w:rPr>
          <w:rFonts w:hint="eastAsia" w:ascii="宋体" w:hAnsi="宋体" w:eastAsia="宋体" w:cs="宋体"/>
          <w:b/>
          <w:sz w:val="24"/>
          <w:szCs w:val="24"/>
        </w:rPr>
        <w:t xml:space="preserve">考核标准</w:t>
      </w:r>
      <w:r/>
    </w:p>
    <w:tbl>
      <w:tblPr>
        <w:tblStyle w:val="829"/>
        <w:tblW w:w="107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684"/>
        <w:gridCol w:w="1177"/>
        <w:gridCol w:w="684"/>
        <w:gridCol w:w="10"/>
        <w:gridCol w:w="2122"/>
        <w:gridCol w:w="4583"/>
        <w:gridCol w:w="826"/>
        <w:gridCol w:w="31"/>
      </w:tblGrid>
      <w:tr>
        <w:trPr>
          <w:jc w:val="center"/>
          <w:trHeight w:val="20"/>
        </w:trPr>
        <w:tc>
          <w:tcPr>
            <w:gridSpan w:val="6"/>
            <w:tcBorders>
              <w:top w:val="none" w:color="000000" w:sz="4" w:space="0"/>
              <w:left w:val="none" w:color="000000" w:sz="4" w:space="0"/>
              <w:bottom w:val="none" w:color="000000" w:sz="4" w:space="0"/>
              <w:right w:val="none" w:color="000000" w:sz="4" w:space="0"/>
            </w:tcBorders>
            <w:tcW w:w="5340"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被考核单位：</w:t>
            </w:r>
            <w:r/>
          </w:p>
        </w:tc>
        <w:tc>
          <w:tcPr>
            <w:gridSpan w:val="3"/>
            <w:tcBorders>
              <w:top w:val="none" w:color="000000" w:sz="4" w:space="0"/>
              <w:left w:val="none" w:color="000000" w:sz="4" w:space="0"/>
              <w:bottom w:val="none" w:color="000000" w:sz="4" w:space="0"/>
              <w:right w:val="none" w:color="000000" w:sz="4" w:space="0"/>
            </w:tcBorders>
            <w:tcW w:w="5440" w:type="dxa"/>
            <w:vAlign w:val="center"/>
            <w:textDirection w:val="lrTb"/>
            <w:noWrap w:val="false"/>
          </w:tcPr>
          <w:p>
            <w:pPr>
              <w:ind w:left="0" w:right="0"/>
              <w:jc w:val="right"/>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年    月   日</w:t>
            </w:r>
            <w:r/>
          </w:p>
        </w:tc>
      </w:tr>
      <w:tr>
        <w:trPr>
          <w:gridAfter w:val="1"/>
          <w:jc w:val="center"/>
          <w:trHeight w:val="279"/>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000000"/>
                <w:szCs w:val="21"/>
              </w:rPr>
              <w:suppressLineNumbers w:val="0"/>
            </w:pPr>
            <w:r>
              <w:rPr>
                <w:rFonts w:hint="eastAsia" w:ascii="宋体" w:hAnsi="宋体" w:eastAsia="宋体" w:cs="宋体"/>
                <w:b/>
                <w:color w:val="000000"/>
                <w:szCs w:val="21"/>
              </w:rPr>
              <w:t xml:space="preserve">一级指标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000000"/>
                <w:szCs w:val="21"/>
              </w:rPr>
              <w:suppressLineNumbers w:val="0"/>
            </w:pPr>
            <w:r>
              <w:rPr>
                <w:rFonts w:hint="eastAsia" w:ascii="宋体" w:hAnsi="宋体" w:eastAsia="宋体" w:cs="宋体"/>
                <w:b/>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000000"/>
                <w:szCs w:val="21"/>
              </w:rPr>
              <w:suppressLineNumbers w:val="0"/>
            </w:pPr>
            <w:r>
              <w:rPr>
                <w:rFonts w:hint="eastAsia" w:ascii="宋体" w:hAnsi="宋体" w:eastAsia="宋体" w:cs="宋体"/>
                <w:b/>
                <w:color w:val="000000"/>
                <w:szCs w:val="21"/>
              </w:rPr>
              <w:t xml:space="preserve">二级指标</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000000"/>
                <w:szCs w:val="21"/>
              </w:rPr>
              <w:suppressLineNumbers w:val="0"/>
            </w:pPr>
            <w:r>
              <w:rPr>
                <w:rFonts w:hint="eastAsia" w:ascii="宋体" w:hAnsi="宋体" w:eastAsia="宋体" w:cs="宋体"/>
                <w:b/>
                <w:color w:val="000000"/>
                <w:szCs w:val="21"/>
              </w:rPr>
              <w:t xml:space="preserve">分值</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000000"/>
                <w:szCs w:val="21"/>
              </w:rPr>
              <w:suppressLineNumbers w:val="0"/>
            </w:pPr>
            <w:r>
              <w:rPr>
                <w:rFonts w:hint="eastAsia" w:ascii="宋体" w:hAnsi="宋体" w:eastAsia="宋体" w:cs="宋体"/>
                <w:b/>
                <w:color w:val="000000"/>
                <w:szCs w:val="21"/>
              </w:rPr>
              <w:t xml:space="preserve">考核要素和评估内容及其标准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
                <w:color w:val="000000"/>
                <w:szCs w:val="21"/>
              </w:rPr>
              <w:suppressLineNumbers w:val="0"/>
            </w:pPr>
            <w:r>
              <w:rPr>
                <w:rFonts w:hint="eastAsia" w:ascii="宋体" w:hAnsi="宋体" w:eastAsia="宋体" w:cs="宋体"/>
                <w:b/>
                <w:color w:val="000000"/>
                <w:szCs w:val="21"/>
              </w:rPr>
              <w:t xml:space="preserve">考核评分</w:t>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流</w:t>
            </w:r>
            <w:r/>
          </w:p>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程</w:t>
            </w:r>
            <w:r/>
          </w:p>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管</w:t>
            </w:r>
            <w:r/>
          </w:p>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30分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准时送货</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6分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送货准时，每天早餐供货并发放准时6分（非不可抗拒情况下延误一次扣3分，以此类推，扣完为止。发现委托其他人或其他车代送不得分）。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食品数量</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14分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（1）出现早餐分发数量严重短缺的，有一次扣6分；</w:t>
            </w:r>
            <w:r/>
          </w:p>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（2）出现早餐品种少于三种，有一次扣8分</w:t>
            </w:r>
            <w:r>
              <w:rPr>
                <w:rFonts w:hint="default" w:ascii="宋体" w:hAnsi="宋体" w:eastAsia="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服务态度</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工作人员工作认真，服务热情周到，运送搬装文明4分（配送人员野蛮运装或无正当理由与环卫工人争执</w:t>
            </w:r>
            <w:r>
              <w:rPr>
                <w:rFonts w:hint="eastAsia" w:ascii="宋体" w:hAnsi="宋体" w:eastAsia="宋体" w:cs="宋体"/>
                <w:color w:val="auto"/>
                <w:szCs w:val="21"/>
                <w:lang w:eastAsia="zh-CN"/>
              </w:rPr>
              <w:t xml:space="preserve">或</w:t>
            </w:r>
            <w:r>
              <w:rPr>
                <w:rFonts w:hint="eastAsia" w:ascii="宋体" w:hAnsi="宋体" w:eastAsia="宋体" w:cs="宋体"/>
                <w:color w:val="auto"/>
                <w:szCs w:val="21"/>
              </w:rPr>
              <w:t xml:space="preserve">服务不到位，一次扣2分，调换送货员每月2次（不含2次）以上，有一次扣1分，扣完为止）。</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工作细致</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配送物品清单与实际配送无差错4分（误差一次扣2分，以此类推，扣完为止）。</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单据清晰</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2分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送货单（结算凭证）项目齐全，机器打印清晰2分，否则不得分。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868"/>
        </w:trPr>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质</w:t>
            </w:r>
            <w:r/>
          </w:p>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量</w:t>
            </w:r>
            <w:r/>
          </w:p>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管</w:t>
            </w:r>
            <w:r/>
          </w:p>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50分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食品月度综合评分汇总</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50分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对中标供应商提供的早餐质量、口味、品种等进行综合验收50分。</w:t>
            </w:r>
            <w:r/>
          </w:p>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（1）早餐因出现杂物，比如头发、尼龙、泥土、枯叶、变色等现象，有一次扣10分；</w:t>
            </w:r>
            <w:r/>
          </w:p>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（2）早餐原料因保存不当变质，比如：出现异味、肉质腐烂、发霉等现象导致或被投诉，有一次扣10分</w:t>
            </w:r>
            <w:r/>
          </w:p>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（3）早餐没有当天现做或出锅时间过长，导致口味或口感出现异样，有一次扣10分；</w:t>
            </w:r>
            <w:r/>
          </w:p>
          <w:p>
            <w:pPr>
              <w:ind w:left="0" w:right="0"/>
              <w:keepLines w:val="0"/>
              <w:keepNext w:val="0"/>
              <w:spacing w:before="0" w:beforeAutospacing="0" w:after="0" w:afterAutospacing="0"/>
              <w:rPr>
                <w:rFonts w:hint="eastAsia" w:ascii="宋体" w:hAnsi="宋体" w:eastAsia="宋体" w:cs="宋体"/>
                <w:color w:val="auto"/>
                <w:szCs w:val="21"/>
              </w:rPr>
              <w:suppressLineNumbers w:val="0"/>
            </w:pPr>
            <w:r>
              <w:rPr>
                <w:rFonts w:hint="eastAsia" w:ascii="宋体" w:hAnsi="宋体" w:eastAsia="宋体" w:cs="宋体"/>
                <w:color w:val="auto"/>
                <w:szCs w:val="21"/>
              </w:rPr>
              <w:t xml:space="preserve">（4）早餐搭配不合理，营养不均衡，质量整体低于规定用餐标准的，有一次扣10分；</w:t>
            </w:r>
            <w:r/>
          </w:p>
          <w:p>
            <w:pPr>
              <w:ind w:left="0" w:right="0"/>
              <w:keepLines w:val="0"/>
              <w:keepNext w:val="0"/>
              <w:spacing w:before="0" w:beforeAutospacing="0" w:after="0" w:afterAutospacing="0"/>
              <w:rPr>
                <w:rFonts w:hint="default" w:ascii="宋体" w:hAnsi="宋体" w:eastAsia="宋体" w:cs="宋体"/>
                <w:color w:val="auto"/>
                <w:szCs w:val="21"/>
              </w:rPr>
              <w:suppressLineNumbers w:val="0"/>
            </w:pPr>
            <w:r>
              <w:rPr>
                <w:rFonts w:hint="eastAsia" w:ascii="宋体" w:hAnsi="宋体" w:eastAsia="宋体" w:cs="宋体"/>
                <w:color w:val="auto"/>
                <w:szCs w:val="21"/>
              </w:rPr>
              <w:t xml:space="preserve">（5）出现餐品口味普遍过咸或过淡或口味奇怪的，有一次扣10分</w:t>
            </w:r>
            <w:r>
              <w:rPr>
                <w:rFonts w:hint="default" w:ascii="宋体" w:hAnsi="宋体" w:eastAsia="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科</w:t>
            </w:r>
            <w:r/>
          </w:p>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学</w:t>
            </w:r>
            <w:r/>
          </w:p>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管</w:t>
            </w:r>
            <w:r/>
          </w:p>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理</w:t>
            </w:r>
            <w:r/>
          </w:p>
        </w:tc>
        <w:tc>
          <w:tcPr>
            <w:tcBorders>
              <w:top w:val="single" w:color="auto" w:sz="4" w:space="0"/>
              <w:left w:val="single" w:color="auto" w:sz="4" w:space="0"/>
              <w:bottom w:val="single" w:color="auto" w:sz="4" w:space="0"/>
              <w:right w:val="single" w:color="auto" w:sz="4" w:space="0"/>
            </w:tcBorders>
            <w:tcW w:w="684"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20分</w:t>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诚信经营</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t xml:space="preserve">4</w:t>
            </w:r>
            <w:r>
              <w:rPr>
                <w:rFonts w:hint="eastAsia" w:ascii="宋体" w:hAnsi="宋体" w:eastAsia="宋体" w:cs="宋体"/>
                <w:color w:val="000000"/>
                <w:szCs w:val="21"/>
              </w:rPr>
              <w:t xml:space="preserve">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不得将部分食品的供应权限转让或分包给他人经营3分（如有违反不得分，并考虑取消服务资格）。</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结算精准</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t xml:space="preserve">4</w:t>
            </w:r>
            <w:r>
              <w:rPr>
                <w:rFonts w:hint="eastAsia" w:ascii="宋体" w:hAnsi="宋体" w:eastAsia="宋体" w:cs="宋体"/>
                <w:color w:val="000000"/>
                <w:szCs w:val="21"/>
              </w:rPr>
              <w:t xml:space="preserve">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每日用餐人数及结算金额由采购人每日进行签字确认（若结算时与采购人确认数量有误，每次扣3分，以此类推，扣完为止）。</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及时整改</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对采购人及环卫工人的意见、建议虚心接受，运作过程中出现的新情况新问题及时主动沟通、协调有效果，及时整改见实效3分（整改效果不明显扣1分，未见整改效果不得分）。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协调沟通</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4分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每个月的月底，主动向采购人书面报告工作情况（主要内容为：早餐配送、发放情况，工作上不和谐之事之因之果，以及意见或建议）得4分；不按时交不得分。</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20"/>
        </w:trPr>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684" w:type="dxa"/>
            <w:vAlign w:val="center"/>
            <w:vMerge w:val="continue"/>
            <w:textDirection w:val="lrTb"/>
            <w:noWrap w:val="false"/>
          </w:tcPr>
          <w:p>
            <w:pPr>
              <w:ind w:left="0" w:right="0"/>
              <w:keepLines w:val="0"/>
              <w:keepNext w:val="0"/>
              <w:spacing w:before="0" w:beforeAutospacing="0" w:after="0" w:afterAutospacing="0"/>
              <w:rPr>
                <w:rFonts w:hint="default" w:ascii="Times New Roman" w:hAnsi="Times New Roman" w:eastAsia="宋体" w:cs="Times New Roman"/>
                <w:color w:val="000000"/>
                <w:sz w:val="20"/>
                <w:szCs w:val="24"/>
              </w:rPr>
              <w:suppressLineNumbers w:val="0"/>
            </w:pPr>
            <w:r>
              <w:rPr>
                <w:rFonts w:hint="default" w:ascii="Times New Roman" w:hAnsi="Times New Roman" w:eastAsia="宋体" w:cs="Times New Roman"/>
                <w:color w:val="000000"/>
                <w:sz w:val="20"/>
                <w:szCs w:val="24"/>
              </w:rPr>
            </w:r>
            <w:r/>
          </w:p>
        </w:tc>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应急服务</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t xml:space="preserve">4</w:t>
            </w:r>
            <w:r>
              <w:rPr>
                <w:rFonts w:hint="eastAsia" w:ascii="宋体" w:hAnsi="宋体" w:eastAsia="宋体" w:cs="宋体"/>
                <w:color w:val="000000"/>
                <w:szCs w:val="21"/>
              </w:rPr>
              <w:t xml:space="preserve">分</w:t>
            </w:r>
            <w:r/>
          </w:p>
        </w:tc>
        <w:tc>
          <w:tcPr>
            <w:gridSpan w:val="3"/>
            <w:tcBorders>
              <w:top w:val="single" w:color="auto" w:sz="4" w:space="0"/>
              <w:left w:val="single" w:color="auto" w:sz="4" w:space="0"/>
              <w:bottom w:val="single" w:color="auto" w:sz="4" w:space="0"/>
              <w:right w:val="single" w:color="auto" w:sz="4" w:space="0"/>
            </w:tcBorders>
            <w:tcW w:w="671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如发生应急采购响应时间在接到通知后0.5小时内送达。</w:t>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r>
        <w:trPr>
          <w:gridAfter w:val="1"/>
          <w:jc w:val="center"/>
          <w:trHeight w:val="20"/>
        </w:trPr>
        <w:tc>
          <w:tcPr>
            <w:gridSpan w:val="5"/>
            <w:tcBorders>
              <w:top w:val="single" w:color="auto" w:sz="4" w:space="0"/>
              <w:left w:val="single" w:color="auto" w:sz="4" w:space="0"/>
              <w:bottom w:val="single" w:color="auto" w:sz="4" w:space="0"/>
              <w:right w:val="single" w:color="auto" w:sz="4" w:space="0"/>
            </w:tcBorders>
            <w:tcW w:w="321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eastAsia" w:ascii="宋体" w:hAnsi="宋体" w:eastAsia="宋体" w:cs="宋体"/>
                <w:color w:val="000000"/>
                <w:szCs w:val="21"/>
              </w:rPr>
              <w:t xml:space="preserve">总      分</w:t>
            </w:r>
            <w:r/>
          </w:p>
        </w:tc>
        <w:tc>
          <w:tcPr>
            <w:gridSpan w:val="2"/>
            <w:tcBorders>
              <w:top w:val="single" w:color="auto" w:sz="4" w:space="0"/>
              <w:left w:val="single" w:color="auto" w:sz="4" w:space="0"/>
              <w:bottom w:val="single" w:color="auto" w:sz="4" w:space="0"/>
              <w:right w:val="single" w:color="auto" w:sz="4" w:space="0"/>
            </w:tcBorders>
            <w:tcW w:w="670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rPr>
              <w:suppressLineNumbers w:val="0"/>
            </w:pPr>
            <w:r>
              <w:rPr>
                <w:rFonts w:hint="default" w:ascii="宋体" w:hAnsi="宋体" w:eastAsia="宋体" w:cs="宋体"/>
                <w:color w:val="000000"/>
                <w:szCs w:val="21"/>
              </w:rPr>
            </w:r>
            <w:r/>
          </w:p>
        </w:tc>
      </w:tr>
    </w:tbl>
    <w:p>
      <w:pPr>
        <w:rPr>
          <w:rFonts w:hint="default" w:ascii="宋体" w:hAnsi="宋体" w:cs="Mongolian Baiti"/>
          <w:b/>
          <w:sz w:val="24"/>
          <w:szCs w:val="24"/>
        </w:rPr>
      </w:pPr>
      <w:r>
        <w:rPr>
          <w:rFonts w:hint="default" w:ascii="宋体" w:hAnsi="宋体" w:cs="Mongolian Baiti"/>
          <w:b/>
          <w:sz w:val="24"/>
          <w:szCs w:val="24"/>
        </w:rPr>
      </w:r>
      <w:r/>
    </w:p>
    <w:p>
      <w:pPr>
        <w:ind w:right="84" w:firstLine="495"/>
        <w:jc w:val="left"/>
        <w:spacing w:after="50" w:line="400" w:lineRule="exact"/>
        <w:rPr>
          <w:rFonts w:hint="eastAsia" w:ascii="宋体" w:hAnsi="宋体"/>
          <w:color w:val="auto"/>
        </w:rPr>
      </w:pPr>
      <w:r>
        <w:rPr>
          <w:rFonts w:hint="eastAsia" w:ascii="宋体" w:hAnsi="宋体"/>
          <w:color w:val="auto"/>
        </w:rPr>
      </w:r>
      <w:r/>
    </w:p>
    <w:p>
      <w:pPr>
        <w:rPr>
          <w:rFonts w:hint="eastAsia" w:ascii="宋体" w:hAnsi="宋体"/>
          <w:color w:val="auto"/>
        </w:rPr>
      </w:pPr>
      <w:r>
        <w:rPr>
          <w:rFonts w:hint="eastAsia" w:ascii="宋体" w:hAnsi="宋体"/>
          <w:color w:val="auto"/>
        </w:rPr>
        <w:br w:type="page" w:clear="all"/>
      </w:r>
      <w:r/>
    </w:p>
    <w:p>
      <w:pPr>
        <w:pStyle w:val="881"/>
        <w:jc w:val="left"/>
        <w:spacing w:before="0"/>
        <w:rPr>
          <w:color w:val="auto"/>
        </w:rPr>
      </w:pPr>
      <w:r/>
      <w:bookmarkStart w:id="181" w:name="_Toc4778"/>
      <w:r>
        <w:rPr>
          <w:rFonts w:hint="eastAsia"/>
          <w:color w:val="auto"/>
          <w:lang w:eastAsia="zh-CN"/>
        </w:rPr>
        <w:t xml:space="preserve">五、</w:t>
      </w:r>
      <w:r>
        <w:rPr>
          <w:rFonts w:hint="eastAsia"/>
          <w:color w:val="auto"/>
        </w:rPr>
        <w:t xml:space="preserve">附件</w:t>
      </w:r>
      <w:bookmarkEnd w:id="150"/>
      <w:r/>
      <w:bookmarkEnd w:id="181"/>
      <w:r/>
      <w:r/>
    </w:p>
    <w:p>
      <w:pPr>
        <w:jc w:val="left"/>
        <w:rPr>
          <w:b/>
          <w:bCs/>
          <w:color w:val="auto"/>
          <w:sz w:val="28"/>
        </w:rPr>
      </w:pPr>
      <w:r/>
      <w:bookmarkStart w:id="182" w:name="一．报价函（格式）"/>
      <w:r/>
      <w:bookmarkEnd w:id="182"/>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83" w:name="_Toc13666"/>
      <w:r/>
      <w:bookmarkStart w:id="184" w:name="_Toc36850797"/>
      <w:r/>
      <w:bookmarkStart w:id="185" w:name="_Toc39873230"/>
      <w:r/>
      <w:bookmarkStart w:id="186" w:name="_Toc116946345"/>
      <w:r/>
      <w:bookmarkStart w:id="187" w:name="_Toc39873185"/>
      <w:r/>
      <w:bookmarkStart w:id="188" w:name="_Toc98277373"/>
      <w:r>
        <w:rPr>
          <w:rFonts w:hint="eastAsia" w:ascii="宋体" w:hAnsi="宋体"/>
          <w:bCs/>
          <w:color w:val="auto"/>
          <w:sz w:val="24"/>
          <w:szCs w:val="24"/>
        </w:rPr>
        <w:t xml:space="preserve">（一）投标函（格式）：</w:t>
      </w:r>
      <w:bookmarkEnd w:id="183"/>
      <w:r/>
      <w:bookmarkEnd w:id="184"/>
      <w:r/>
      <w:bookmarkEnd w:id="185"/>
      <w:r/>
      <w:bookmarkEnd w:id="186"/>
      <w:r/>
      <w:bookmarkEnd w:id="187"/>
      <w:r/>
      <w:bookmarkEnd w:id="188"/>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无锡市惠山区洛社镇人民政府</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JSZC-320206-LXZB-G2026-0011</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2026年度一线环卫工人“爱心早餐”采购项目</w:t>
      </w:r>
      <w:r>
        <w:rPr>
          <w:rFonts w:hint="eastAsia" w:ascii="宋体" w:hAnsi="宋体"/>
          <w:bCs/>
          <w:color w:val="auto"/>
          <w:sz w:val="24"/>
          <w:szCs w:val="24"/>
        </w:rPr>
        <w:t xml:space="preserve">的投标。</w:t>
      </w:r>
      <w:r/>
    </w:p>
    <w:p>
      <w:pPr>
        <w:numPr>
          <w:ilvl w:val="0"/>
          <w:numId w:val="18"/>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8"/>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无锡市惠山区洛社镇人民政府</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第一部分：资格文件、商务文件、报价文件</w:t>
      </w:r>
      <w:r/>
    </w:p>
    <w:p>
      <w:pPr>
        <w:numPr>
          <w:ilvl w:val="0"/>
          <w:numId w:val="19"/>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20"/>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20"/>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的财务状况报告（资产负债表和利润表）或由会计师事务所出具的</w:t>
      </w:r>
      <w:r>
        <w:rPr>
          <w:rFonts w:hint="eastAsia" w:ascii="宋体" w:hAnsi="宋体"/>
          <w:bCs/>
          <w:color w:val="auto"/>
          <w:sz w:val="24"/>
          <w:szCs w:val="24"/>
          <w:lang w:eastAsia="zh-CN"/>
        </w:rPr>
        <w:t xml:space="preserve">2024年度的财务审计报</w:t>
      </w:r>
      <w:r>
        <w:rPr>
          <w:rFonts w:hint="eastAsia" w:ascii="宋体" w:hAnsi="宋体"/>
          <w:bCs/>
          <w:color w:val="auto"/>
          <w:sz w:val="24"/>
          <w:szCs w:val="24"/>
        </w:rPr>
        <w:t xml:space="preserve">告原件扫描件并加盖公章或签电子公章；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投标供应商具有有效的</w:t>
      </w:r>
      <w:r>
        <w:rPr>
          <w:rFonts w:hint="eastAsia" w:ascii="宋体" w:hAnsi="宋体"/>
          <w:bCs/>
          <w:color w:val="auto"/>
          <w:sz w:val="24"/>
          <w:szCs w:val="24"/>
          <w:lang w:eastAsia="zh-CN"/>
        </w:rPr>
        <w:t xml:space="preserve">《食品生产许可证》或《食品经营许可证》</w:t>
      </w:r>
      <w:r>
        <w:rPr>
          <w:rFonts w:hint="eastAsia" w:ascii="宋体" w:hAnsi="宋体"/>
          <w:bCs/>
          <w:color w:val="auto"/>
          <w:sz w:val="24"/>
          <w:szCs w:val="24"/>
        </w:rPr>
        <w:t xml:space="preserve">（投标文件中提供证书原件扫描件并加盖公章或签电子公章）；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授权代理人提供</w:t>
      </w:r>
      <w:r>
        <w:rPr>
          <w:rFonts w:hint="eastAsia" w:ascii="宋体" w:hAnsi="宋体"/>
          <w:color w:val="auto"/>
          <w:sz w:val="24"/>
          <w:szCs w:val="24"/>
        </w:rPr>
        <w:t xml:space="preserve">由法定的社保收缴部门出具的近三个月中任意一个月份（</w:t>
      </w:r>
      <w:r>
        <w:rPr>
          <w:rFonts w:hint="eastAsia" w:ascii="宋体" w:hAnsi="宋体"/>
          <w:color w:val="auto"/>
          <w:sz w:val="24"/>
          <w:szCs w:val="24"/>
          <w:lang w:eastAsia="zh-CN"/>
        </w:rPr>
        <w:t xml:space="preserve">2026年1月/2月/3月）</w:t>
      </w:r>
      <w:r>
        <w:rPr>
          <w:rFonts w:hint="eastAsia" w:ascii="宋体" w:hAnsi="宋体"/>
          <w:color w:val="auto"/>
          <w:sz w:val="24"/>
          <w:szCs w:val="24"/>
        </w:rPr>
        <w:t xml:space="preserve">的投标供应商依法为其缴纳</w:t>
      </w:r>
      <w:r>
        <w:rPr>
          <w:rFonts w:ascii="宋体" w:hAnsi="宋体"/>
          <w:color w:val="auto"/>
          <w:sz w:val="24"/>
          <w:szCs w:val="24"/>
        </w:rPr>
        <w:t xml:space="preserve">社会</w:t>
      </w:r>
      <w:r>
        <w:rPr>
          <w:rFonts w:hint="eastAsia" w:ascii="宋体" w:hAnsi="宋体"/>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拟派项目负责人提供由法定的社保收缴部门出具的近三个月中任意一个月份（</w:t>
      </w:r>
      <w:r>
        <w:rPr>
          <w:rFonts w:hint="eastAsia" w:ascii="宋体" w:hAnsi="宋体"/>
          <w:bCs/>
          <w:color w:val="auto"/>
          <w:sz w:val="24"/>
          <w:szCs w:val="24"/>
          <w:lang w:eastAsia="zh-CN"/>
        </w:rPr>
        <w:t xml:space="preserve">2026年1月/2月/3月）</w:t>
      </w:r>
      <w:r>
        <w:rPr>
          <w:rFonts w:hint="eastAsia" w:ascii="宋体" w:hAnsi="宋体"/>
          <w:bCs/>
          <w:color w:val="auto"/>
          <w:sz w:val="24"/>
          <w:szCs w:val="24"/>
        </w:rPr>
        <w:t xml:space="preserve">的投标供应商依法为其缴纳</w:t>
      </w:r>
      <w:r>
        <w:rPr>
          <w:rFonts w:ascii="宋体" w:hAnsi="宋体"/>
          <w:bCs/>
          <w:color w:val="auto"/>
          <w:sz w:val="24"/>
          <w:szCs w:val="24"/>
        </w:rPr>
        <w:t xml:space="preserve">社会</w:t>
      </w:r>
      <w:r>
        <w:rPr>
          <w:rFonts w:hint="eastAsia" w:ascii="宋体" w:hAnsi="宋体"/>
          <w:bCs/>
          <w:color w:val="auto"/>
          <w:sz w:val="24"/>
          <w:szCs w:val="24"/>
        </w:rPr>
        <w:t xml:space="preserve">保险证明</w:t>
      </w:r>
      <w:r>
        <w:rPr>
          <w:rFonts w:hint="eastAsia" w:ascii="宋体" w:hAnsi="宋体"/>
          <w:b/>
          <w:bCs/>
          <w:color w:val="auto"/>
          <w:sz w:val="24"/>
          <w:szCs w:val="24"/>
        </w:rPr>
        <w:t xml:space="preserve">（由相关主管部门出具，如因投标供应商新成立确实无法提供的，可以不提供；</w:t>
      </w:r>
      <w:r>
        <w:rPr>
          <w:rFonts w:hint="eastAsia" w:ascii="宋体" w:hAnsi="宋体"/>
          <w:b/>
          <w:bCs/>
          <w:color w:val="auto"/>
          <w:sz w:val="24"/>
          <w:szCs w:val="24"/>
          <w:lang w:eastAsia="zh-CN"/>
        </w:rPr>
        <w:t xml:space="preserve">法定代表人担任项目负责人的除外</w:t>
      </w:r>
      <w:r>
        <w:rPr>
          <w:rFonts w:hint="eastAsia" w:ascii="宋体" w:hAnsi="宋体"/>
          <w:b/>
          <w:bCs/>
          <w:color w:val="auto"/>
          <w:sz w:val="24"/>
          <w:szCs w:val="24"/>
        </w:rPr>
        <w:t xml:space="preserve">；社保缴费证明必须提交带有社保部门红章的或含有县（区）级及以上社保部门电子加盖公章或签电子公章或带二维码验证的扫描件）</w:t>
      </w:r>
      <w:r>
        <w:rPr>
          <w:rFonts w:hint="eastAsia" w:ascii="宋体" w:hAnsi="宋体"/>
          <w:bCs/>
          <w:color w:val="auto"/>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rPr>
          <w:rFonts w:hint="eastAsia" w:ascii="宋体" w:hAnsi="宋体"/>
          <w:b/>
          <w:color w:val="auto"/>
          <w:sz w:val="24"/>
          <w:szCs w:val="24"/>
          <w:lang w:eastAsia="zh-CN"/>
        </w:rPr>
        <w:t xml:space="preserve">；</w:t>
      </w:r>
      <w:r/>
    </w:p>
    <w:p>
      <w:pPr>
        <w:numPr>
          <w:ilvl w:val="2"/>
          <w:numId w:val="20"/>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rPr>
        <w:t xml:space="preserve">可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明细报价表（格式见附件）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9"/>
        </w:numPr>
        <w:ind w:left="-2" w:firstLine="504"/>
        <w:spacing w:line="440" w:lineRule="exact"/>
        <w:tabs>
          <w:tab w:val="left" w:pos="525" w:leader="none"/>
          <w:tab w:val="left" w:pos="709" w:leader="none"/>
        </w:tabs>
        <w:rPr>
          <w:rFonts w:hint="eastAsia" w:ascii="宋体" w:hAnsi="宋体"/>
          <w:b/>
          <w:bCs w:val="0"/>
          <w:color w:val="auto"/>
          <w:sz w:val="24"/>
          <w:szCs w:val="24"/>
        </w:rPr>
      </w:pPr>
      <w:r>
        <w:rPr>
          <w:rFonts w:hint="eastAsia" w:ascii="宋体" w:hAnsi="宋体"/>
          <w:bCs/>
          <w:color w:val="auto"/>
          <w:sz w:val="24"/>
          <w:szCs w:val="24"/>
          <w:lang w:eastAsia="zh-CN"/>
        </w:rPr>
        <w:t xml:space="preserve">车辆配备一览表及承诺书</w:t>
      </w:r>
      <w:r>
        <w:rPr>
          <w:rFonts w:hint="eastAsia" w:ascii="宋体" w:hAnsi="宋体"/>
          <w:b/>
          <w:bCs w:val="0"/>
          <w:color w:val="auto"/>
          <w:sz w:val="24"/>
          <w:szCs w:val="24"/>
        </w:rPr>
        <w:t xml:space="preserve">（格式见附件）</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9"/>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Cs/>
          <w:color w:val="auto"/>
          <w:sz w:val="24"/>
          <w:szCs w:val="24"/>
        </w:rPr>
        <w:t xml:space="preserve">（</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w:t>
      </w:r>
      <w:r>
        <w:rPr>
          <w:rFonts w:hint="eastAsia" w:ascii="宋体" w:hAnsi="宋体"/>
          <w:b/>
          <w:color w:val="auto"/>
          <w:sz w:val="24"/>
          <w:szCs w:val="24"/>
          <w:lang w:eastAsia="zh-CN"/>
        </w:rPr>
        <w:t xml:space="preserve">标</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1</w:t>
      </w:r>
      <w:r>
        <w:rPr>
          <w:rFonts w:hint="eastAsia" w:ascii="宋体" w:hAnsi="宋体" w:eastAsia="宋体"/>
          <w:bCs/>
          <w:color w:val="auto"/>
          <w:sz w:val="24"/>
          <w:szCs w:val="24"/>
          <w:lang w:val="en-US" w:eastAsia="zh-CN"/>
        </w:rPr>
        <w:tab/>
      </w:r>
      <w:r>
        <w:rPr>
          <w:rFonts w:hint="eastAsia" w:ascii="宋体" w:hAnsi="宋体" w:eastAsia="宋体"/>
          <w:bCs/>
          <w:color w:val="auto"/>
          <w:sz w:val="24"/>
          <w:szCs w:val="24"/>
          <w:lang w:val="en-US" w:eastAsia="zh-CN"/>
        </w:rPr>
        <w:t xml:space="preserve">.配送服务方案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2.质量保证方案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3.菜色及营养搭配方案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4.食品安全追溯及召回机制方案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5.应急措施方案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6.售后服务、特色服务</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7.进退场交接方案</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8.项目安全管理</w:t>
      </w:r>
      <w:r/>
    </w:p>
    <w:p>
      <w:pPr>
        <w:ind w:firstLine="480"/>
        <w:spacing w:line="440" w:lineRule="exact"/>
        <w:rPr>
          <w:rFonts w:hint="eastAsia" w:ascii="宋体" w:hAnsi="宋体" w:eastAsia="宋体"/>
          <w:bCs/>
          <w:color w:val="auto"/>
          <w:sz w:val="24"/>
          <w:szCs w:val="24"/>
          <w:lang w:val="en-US" w:eastAsia="zh-CN"/>
        </w:rPr>
      </w:pPr>
      <w:r>
        <w:rPr>
          <w:rFonts w:hint="eastAsia" w:ascii="宋体" w:hAnsi="宋体" w:eastAsia="宋体"/>
          <w:bCs/>
          <w:color w:val="auto"/>
          <w:sz w:val="24"/>
          <w:szCs w:val="24"/>
          <w:lang w:val="en-US" w:eastAsia="zh-CN"/>
        </w:rPr>
        <w:t xml:space="preserve">9.各项服务承诺</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招标文件中的规定，本投标文件投标的有效期限为开标之日起90天。</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8"/>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89" w:name="_Toc98277374"/>
      <w:r/>
      <w:bookmarkStart w:id="190" w:name="_Toc1888"/>
      <w:r/>
      <w:bookmarkStart w:id="191" w:name="_Toc116946354"/>
      <w:r/>
      <w:bookmarkStart w:id="192" w:name="_Toc39873231"/>
      <w:r/>
      <w:bookmarkStart w:id="193" w:name="_Toc36850798"/>
      <w:r/>
      <w:bookmarkStart w:id="194" w:name="_Toc39873186"/>
      <w:r/>
      <w:bookmarkStart w:id="195" w:name="_Toc36850799"/>
      <w:r/>
      <w:bookmarkStart w:id="196" w:name="_Toc39873187"/>
      <w:r/>
      <w:bookmarkStart w:id="197" w:name="_Toc39873232"/>
      <w:r>
        <w:rPr>
          <w:rFonts w:hint="eastAsia" w:ascii="宋体" w:hAnsi="宋体"/>
          <w:bCs/>
          <w:color w:val="auto"/>
          <w:sz w:val="24"/>
          <w:szCs w:val="24"/>
        </w:rPr>
        <w:t xml:space="preserve">（二）（投标供应商）关于资格的声明函（格式）：</w:t>
      </w:r>
      <w:bookmarkEnd w:id="189"/>
      <w:r/>
      <w:bookmarkEnd w:id="190"/>
      <w:r/>
      <w:bookmarkEnd w:id="191"/>
      <w:r/>
      <w:bookmarkEnd w:id="192"/>
      <w:r/>
      <w:bookmarkEnd w:id="193"/>
      <w:r/>
      <w:bookmarkEnd w:id="194"/>
      <w:r/>
      <w:r/>
    </w:p>
    <w:p>
      <w:pPr>
        <w:jc w:val="center"/>
        <w:spacing w:line="360" w:lineRule="auto"/>
        <w:rPr>
          <w:rFonts w:hint="eastAsia" w:ascii="宋体" w:hAnsi="宋体"/>
          <w:b/>
          <w:color w:val="auto"/>
          <w:sz w:val="28"/>
          <w:szCs w:val="28"/>
        </w:rPr>
      </w:pPr>
      <w:r/>
      <w:bookmarkStart w:id="198" w:name="报价方关于资格的声明函（格式）"/>
      <w:r/>
      <w:bookmarkEnd w:id="198"/>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JSZC-320206-LXZB-G2026-0011</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无锡市惠山区洛社镇人民政府</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2026年度一线环卫工人“爱心早餐”采购项目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2026年度一线环卫工人“爱心早餐”采购项目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99" w:name="_Toc116946355"/>
      <w:r/>
      <w:bookmarkStart w:id="200" w:name="_Toc98277375"/>
      <w:r/>
      <w:bookmarkStart w:id="201" w:name="_Toc2724"/>
      <w:r>
        <w:rPr>
          <w:rFonts w:hint="eastAsia" w:ascii="宋体" w:hAnsi="宋体"/>
          <w:bCs/>
          <w:color w:val="auto"/>
          <w:sz w:val="24"/>
          <w:szCs w:val="24"/>
        </w:rPr>
        <w:t xml:space="preserve">（三）（投标供应商）法定代表人授权委托书（格式）：</w:t>
      </w:r>
      <w:bookmarkEnd w:id="195"/>
      <w:r/>
      <w:bookmarkEnd w:id="196"/>
      <w:r/>
      <w:bookmarkEnd w:id="197"/>
      <w:r/>
      <w:bookmarkEnd w:id="199"/>
      <w:r/>
      <w:bookmarkEnd w:id="200"/>
      <w:r/>
      <w:bookmarkEnd w:id="201"/>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JSZC-320206-LXZB-G2026-0011</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无锡市惠山区洛社镇人民政府</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2026年度一线环卫工人“爱心早餐”采购项目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82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82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tbl>
      <w:tblPr>
        <w:tblStyle w:val="82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202" w:name="_Toc116946356"/>
      <w:r/>
      <w:bookmarkStart w:id="203" w:name="_Toc36850800"/>
      <w:r/>
      <w:bookmarkStart w:id="204" w:name="_Toc98277376"/>
      <w:r/>
      <w:bookmarkStart w:id="205" w:name="_Toc39873188"/>
      <w:r/>
      <w:bookmarkStart w:id="206" w:name="_Toc39873233"/>
      <w:r/>
      <w:bookmarkStart w:id="207" w:name="_Toc24080"/>
      <w:r>
        <w:rPr>
          <w:rFonts w:hint="eastAsia" w:ascii="宋体" w:hAnsi="宋体"/>
          <w:bCs/>
          <w:color w:val="auto"/>
          <w:sz w:val="24"/>
          <w:szCs w:val="24"/>
        </w:rPr>
        <w:t xml:space="preserve">（四）政府采购投标及履约承诺函（格式）：</w:t>
      </w:r>
      <w:bookmarkEnd w:id="202"/>
      <w:r/>
      <w:bookmarkEnd w:id="203"/>
      <w:r/>
      <w:bookmarkEnd w:id="204"/>
      <w:r/>
      <w:bookmarkEnd w:id="205"/>
      <w:r/>
      <w:bookmarkEnd w:id="206"/>
      <w:r/>
      <w:bookmarkEnd w:id="207"/>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2026年度一线环卫工人“爱心早餐”采购项目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208" w:name="_Toc12630"/>
      <w:r/>
      <w:bookmarkStart w:id="209" w:name="_Toc36850801"/>
      <w:r/>
      <w:bookmarkStart w:id="210" w:name="_Toc39873234"/>
      <w:r/>
      <w:bookmarkStart w:id="211" w:name="_Toc39873189"/>
      <w:r/>
      <w:bookmarkStart w:id="212" w:name="_Toc116946357"/>
      <w:r/>
      <w:bookmarkStart w:id="213" w:name="_Toc98277377"/>
      <w:r>
        <w:rPr>
          <w:rFonts w:hint="eastAsia" w:ascii="宋体" w:hAnsi="宋体"/>
          <w:bCs/>
          <w:color w:val="auto"/>
          <w:sz w:val="24"/>
          <w:szCs w:val="24"/>
        </w:rPr>
        <w:t xml:space="preserve">（五）开标一览表（格式）：</w:t>
      </w:r>
      <w:bookmarkEnd w:id="208"/>
      <w:r/>
      <w:bookmarkEnd w:id="209"/>
      <w:r/>
      <w:bookmarkEnd w:id="210"/>
      <w:r/>
      <w:bookmarkEnd w:id="211"/>
      <w:r/>
      <w:bookmarkEnd w:id="212"/>
      <w:r/>
      <w:bookmarkEnd w:id="213"/>
      <w:r/>
      <w:r/>
    </w:p>
    <w:p>
      <w:pPr>
        <w:jc w:val="center"/>
        <w:spacing w:line="360" w:lineRule="auto"/>
        <w:rPr>
          <w:rFonts w:hint="eastAsia"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hint="eastAsia" w:ascii="宋体" w:hAnsi="宋体"/>
          <w:bCs/>
          <w:color w:val="auto"/>
          <w:sz w:val="24"/>
          <w:szCs w:val="24"/>
          <w:lang w:eastAsia="zh-CN"/>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2026年度一线环卫工人“爱心早餐”采购项目</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JSZC-320206-LXZB-G2026-0011</w:t>
      </w:r>
      <w:r>
        <w:rPr>
          <w:rFonts w:hint="eastAsia" w:ascii="宋体" w:hAnsi="宋体"/>
          <w:bCs/>
          <w:color w:val="auto"/>
          <w:sz w:val="24"/>
          <w:szCs w:val="24"/>
        </w:rPr>
        <w:t xml:space="preserve">  </w:t>
      </w:r>
      <w:r/>
    </w:p>
    <w:tbl>
      <w:tblPr>
        <w:tblStyle w:val="829"/>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28"/>
        <w:gridCol w:w="4556"/>
      </w:tblGrid>
      <w:tr>
        <w:trPr>
          <w:cantSplit/>
          <w:jc w:val="center"/>
          <w:trHeight w:val="567"/>
        </w:trPr>
        <w:tc>
          <w:tcPr>
            <w:tcW w:w="5428"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项目名称</w:t>
            </w:r>
            <w:r/>
          </w:p>
        </w:tc>
        <w:tc>
          <w:tcPr>
            <w:tcW w:w="455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b/>
                <w:bCs/>
                <w:color w:val="auto"/>
                <w:sz w:val="24"/>
                <w:szCs w:val="24"/>
                <w:lang w:val="en-US" w:eastAsia="zh-CN"/>
              </w:rPr>
              <w:suppressLineNumbers w:val="0"/>
            </w:pPr>
            <w:r>
              <w:rPr>
                <w:rFonts w:hint="eastAsia" w:ascii="宋体" w:hAnsi="宋体"/>
                <w:b/>
                <w:bCs/>
                <w:color w:val="auto"/>
                <w:sz w:val="24"/>
                <w:szCs w:val="24"/>
                <w:lang w:val="en-US" w:eastAsia="zh-CN"/>
              </w:rPr>
              <w:t xml:space="preserve">总价（小写）</w:t>
            </w:r>
            <w:r/>
          </w:p>
        </w:tc>
      </w:tr>
      <w:tr>
        <w:trPr>
          <w:cantSplit/>
          <w:jc w:val="center"/>
          <w:trHeight w:val="1788"/>
        </w:trPr>
        <w:tc>
          <w:tcPr>
            <w:tcW w:w="5428" w:type="dxa"/>
            <w:vAlign w:val="center"/>
            <w:textDirection w:val="lrTb"/>
            <w:noWrap w:val="false"/>
          </w:tcPr>
          <w:p>
            <w:pPr>
              <w:pStyle w:val="1150"/>
              <w:ind w:left="0" w:right="0"/>
              <w:jc w:val="center"/>
              <w:keepLines w:val="0"/>
              <w:keepNext w:val="0"/>
              <w:spacing w:before="0" w:beforeAutospacing="0" w:after="0" w:afterAutospacing="0" w:line="440" w:lineRule="exact"/>
              <w:rPr>
                <w:rFonts w:hint="eastAsia" w:hAnsi="宋体"/>
                <w:bCs/>
                <w:color w:val="auto"/>
                <w:szCs w:val="24"/>
              </w:rPr>
              <w:suppressLineNumbers w:val="0"/>
            </w:pPr>
            <w:r>
              <w:rPr>
                <w:rFonts w:hint="eastAsia" w:hAnsi="宋体"/>
                <w:bCs/>
                <w:color w:val="auto"/>
                <w:szCs w:val="24"/>
                <w:lang w:eastAsia="zh-CN"/>
              </w:rPr>
              <w:t xml:space="preserve">2026年度一线环卫工人“爱心早餐”采购项目</w:t>
            </w:r>
            <w:r>
              <w:rPr>
                <w:rFonts w:hint="eastAsia" w:hAnsi="宋体"/>
                <w:bCs/>
                <w:color w:val="auto"/>
                <w:szCs w:val="24"/>
              </w:rPr>
              <w:t xml:space="preserve"> </w:t>
            </w:r>
            <w:r/>
          </w:p>
        </w:tc>
        <w:tc>
          <w:tcPr>
            <w:tcW w:w="4556" w:type="dxa"/>
            <w:vAlign w:val="center"/>
            <w:textDirection w:val="lrTb"/>
            <w:noWrap w:val="false"/>
          </w:tcPr>
          <w:p>
            <w:pPr>
              <w:pStyle w:val="1150"/>
              <w:ind w:left="0" w:right="0"/>
              <w:jc w:val="center"/>
              <w:keepLines w:val="0"/>
              <w:keepNext w:val="0"/>
              <w:spacing w:before="0" w:beforeAutospacing="0" w:after="0" w:afterAutospacing="0" w:line="440" w:lineRule="exact"/>
              <w:rPr>
                <w:rFonts w:hint="default" w:hAnsi="宋体" w:eastAsia="宋体"/>
                <w:b/>
                <w:color w:val="auto"/>
                <w:szCs w:val="24"/>
                <w:lang w:val="en-US" w:eastAsia="zh-CN"/>
              </w:rPr>
              <w:suppressLineNumbers w:val="0"/>
            </w:pPr>
            <w:r>
              <w:rPr>
                <w:rFonts w:hint="eastAsia" w:hAnsi="宋体"/>
                <w:b/>
                <w:color w:val="auto"/>
                <w:szCs w:val="24"/>
                <w:lang w:val="en-US" w:eastAsia="zh-CN"/>
              </w:rPr>
              <w:t xml:space="preserve">1160700</w:t>
            </w:r>
            <w:r/>
          </w:p>
        </w:tc>
      </w:tr>
      <w:tr>
        <w:trPr>
          <w:cantSplit/>
          <w:jc w:val="center"/>
          <w:trHeight w:val="856"/>
        </w:trPr>
        <w:tc>
          <w:tcPr>
            <w:gridSpan w:val="2"/>
            <w:tcW w:w="9984" w:type="dxa"/>
            <w:vAlign w:val="center"/>
            <w:textDirection w:val="lrTb"/>
            <w:noWrap w:val="false"/>
          </w:tcPr>
          <w:p>
            <w:pPr>
              <w:pStyle w:val="1150"/>
              <w:ind w:left="0" w:right="0"/>
              <w:jc w:val="both"/>
              <w:keepLines w:val="0"/>
              <w:keepNext w:val="0"/>
              <w:spacing w:before="0" w:beforeAutospacing="0" w:after="0" w:afterAutospacing="0" w:line="440" w:lineRule="exact"/>
              <w:rPr>
                <w:rFonts w:hint="eastAsia" w:hAnsi="宋体"/>
                <w:b/>
                <w:color w:val="auto"/>
                <w:szCs w:val="24"/>
                <w:lang w:val="en-US" w:eastAsia="zh-CN"/>
              </w:rPr>
              <w:suppressLineNumbers w:val="0"/>
            </w:pPr>
            <w:r>
              <w:rPr>
                <w:rFonts w:hint="eastAsia" w:hAnsi="宋体"/>
                <w:b/>
                <w:color w:val="auto"/>
                <w:szCs w:val="24"/>
                <w:lang w:val="en-US" w:eastAsia="zh-CN"/>
              </w:rPr>
              <w:t xml:space="preserve">总价（大写）：</w:t>
            </w:r>
            <w:r/>
          </w:p>
        </w:tc>
      </w:tr>
    </w:tbl>
    <w:p>
      <w:pPr>
        <w:ind w:firstLine="120"/>
        <w:jc w:val="right"/>
        <w:spacing w:line="440" w:lineRule="exact"/>
        <w:rPr>
          <w:rFonts w:hint="eastAsia"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JSZC-320206-LXZB-G2026-0011</w:t>
      </w:r>
      <w:r/>
    </w:p>
    <w:tbl>
      <w:tblPr>
        <w:tblStyle w:val="829"/>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5953"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1203"/>
        </w:trPr>
        <w:tc>
          <w:tcPr>
            <w:tcW w:w="3681" w:type="dxa"/>
            <w:vAlign w:val="center"/>
            <w:textDirection w:val="lrTb"/>
            <w:noWrap w:val="false"/>
          </w:tcPr>
          <w:p>
            <w:pPr>
              <w:pStyle w:val="1150"/>
              <w:ind w:left="0" w:right="0"/>
              <w:jc w:val="center"/>
              <w:keepLines w:val="0"/>
              <w:keepNext w:val="0"/>
              <w:spacing w:before="0" w:beforeAutospacing="0" w:after="0" w:afterAutospacing="0" w:line="400" w:lineRule="exact"/>
              <w:rPr>
                <w:rFonts w:hint="eastAsia" w:hAnsi="宋体"/>
                <w:bCs/>
                <w:color w:val="auto"/>
                <w:szCs w:val="24"/>
              </w:rPr>
              <w:suppressLineNumbers w:val="0"/>
            </w:pPr>
            <w:r>
              <w:rPr>
                <w:rFonts w:hint="eastAsia" w:hAnsi="宋体"/>
                <w:bCs/>
                <w:color w:val="auto"/>
                <w:szCs w:val="24"/>
              </w:rPr>
              <w:t xml:space="preserve">项目名称</w:t>
            </w:r>
            <w:r/>
          </w:p>
        </w:tc>
        <w:tc>
          <w:tcPr>
            <w:tcW w:w="5953" w:type="dxa"/>
            <w:vAlign w:val="center"/>
            <w:textDirection w:val="lrTb"/>
            <w:noWrap w:val="false"/>
          </w:tcPr>
          <w:p>
            <w:pPr>
              <w:pStyle w:val="1150"/>
              <w:ind w:left="0" w:right="0"/>
              <w:jc w:val="center"/>
              <w:keepLines w:val="0"/>
              <w:keepNext w:val="0"/>
              <w:spacing w:before="0" w:beforeAutospacing="0" w:after="0" w:afterAutospacing="0" w:line="360" w:lineRule="auto"/>
              <w:rPr>
                <w:rFonts w:hint="eastAsia" w:hAnsi="宋体" w:eastAsia="宋体"/>
                <w:b/>
                <w:color w:val="auto"/>
                <w:szCs w:val="24"/>
                <w:lang w:eastAsia="zh-CN"/>
              </w:rPr>
              <w:suppressLineNumbers w:val="0"/>
            </w:pPr>
            <w:r>
              <w:rPr>
                <w:rFonts w:hint="eastAsia" w:hAnsi="宋体"/>
                <w:b/>
                <w:color w:val="auto"/>
                <w:szCs w:val="24"/>
                <w:lang w:eastAsia="zh-CN"/>
              </w:rPr>
              <w:t xml:space="preserve">2026年度一线环卫工人“爱心早餐”采购项目</w:t>
            </w:r>
            <w:r/>
          </w:p>
        </w:tc>
      </w:tr>
      <w:tr>
        <w:trPr>
          <w:cantSplit/>
          <w:jc w:val="center"/>
          <w:trHeight w:val="1050"/>
        </w:trPr>
        <w:tc>
          <w:tcPr>
            <w:tcW w:w="368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项目负责人及证号</w:t>
            </w:r>
            <w:r>
              <w:rPr>
                <w:rFonts w:hint="eastAsia" w:ascii="宋体" w:hAnsi="宋体"/>
                <w:color w:val="auto"/>
                <w:sz w:val="24"/>
                <w:szCs w:val="20"/>
                <w:lang w:eastAsia="zh-CN"/>
              </w:rPr>
              <w:t xml:space="preserve">、</w:t>
            </w:r>
            <w:r>
              <w:rPr>
                <w:rFonts w:hint="eastAsia" w:ascii="宋体" w:hAnsi="宋体"/>
                <w:color w:val="auto"/>
                <w:sz w:val="24"/>
                <w:szCs w:val="20"/>
                <w:lang w:val="en-US" w:eastAsia="zh-CN"/>
              </w:rPr>
              <w:t xml:space="preserve">手机号</w:t>
            </w:r>
            <w:r/>
          </w:p>
        </w:tc>
        <w:tc>
          <w:tcPr>
            <w:tcW w:w="5953" w:type="dxa"/>
            <w:vAlign w:val="center"/>
            <w:textDirection w:val="lrTb"/>
            <w:noWrap w:val="false"/>
          </w:tcPr>
          <w:p>
            <w:pPr>
              <w:ind w:left="0" w:right="0"/>
              <w:keepLines w:val="0"/>
              <w:keepNext w:val="0"/>
              <w:spacing w:before="0" w:beforeAutospacing="0" w:after="0" w:afterAutospacing="0"/>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姓名：         证号：          手机号：</w:t>
            </w:r>
            <w:r/>
          </w:p>
        </w:tc>
      </w:tr>
      <w:tr>
        <w:trPr>
          <w:cantSplit/>
          <w:jc w:val="center"/>
          <w:trHeight w:val="974"/>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olor w:val="auto"/>
                <w:sz w:val="24"/>
                <w:szCs w:val="20"/>
                <w:lang w:eastAsia="zh-CN"/>
              </w:rPr>
              <w:suppressLineNumbers w:val="0"/>
            </w:pPr>
            <w:r>
              <w:rPr>
                <w:rFonts w:hint="eastAsia" w:ascii="宋体" w:hAnsi="宋体"/>
                <w:color w:val="auto"/>
                <w:sz w:val="24"/>
                <w:szCs w:val="20"/>
                <w:lang w:val="en-US" w:eastAsia="zh-CN"/>
              </w:rPr>
              <w:t xml:space="preserve">供应期</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907"/>
        </w:trPr>
        <w:tc>
          <w:tcPr>
            <w:tcW w:w="3681" w:type="dxa"/>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bCs/>
                <w:color w:val="auto"/>
                <w:sz w:val="24"/>
                <w:szCs w:val="24"/>
                <w:lang w:val="en-US" w:eastAsia="zh-CN"/>
              </w:rPr>
              <w:suppressLineNumbers w:val="0"/>
            </w:pPr>
            <w:r>
              <w:rPr>
                <w:rFonts w:hint="eastAsia" w:ascii="宋体" w:hAnsi="宋体"/>
                <w:bCs/>
                <w:color w:val="auto"/>
                <w:sz w:val="24"/>
                <w:szCs w:val="24"/>
              </w:rPr>
              <w:t xml:space="preserve">质量</w:t>
            </w:r>
            <w:r>
              <w:rPr>
                <w:rFonts w:hint="eastAsia" w:ascii="宋体" w:hAnsi="宋体"/>
                <w:bCs/>
                <w:color w:val="auto"/>
                <w:sz w:val="24"/>
                <w:szCs w:val="24"/>
                <w:lang w:val="en-US" w:eastAsia="zh-CN"/>
              </w:rPr>
              <w:t xml:space="preserve">要求</w:t>
            </w:r>
            <w:r/>
          </w:p>
        </w:tc>
        <w:tc>
          <w:tcPr>
            <w:tcW w:w="5953" w:type="dxa"/>
            <w:vAlign w:val="center"/>
            <w:textDirection w:val="lrTb"/>
            <w:noWrap w:val="false"/>
          </w:tcPr>
          <w:p>
            <w:pPr>
              <w:ind w:left="0" w:right="0"/>
              <w:keepLines w:val="0"/>
              <w:keepNext w:val="0"/>
              <w:spacing w:before="0" w:beforeAutospacing="0" w:after="0" w:afterAutospacing="0" w:line="340" w:lineRule="exact"/>
              <w:rPr>
                <w:rFonts w:hint="eastAsia" w:ascii="宋体" w:hAnsi="宋体"/>
                <w:bCs/>
                <w:color w:val="auto"/>
                <w:sz w:val="24"/>
                <w:szCs w:val="24"/>
              </w:rPr>
              <w:suppressLineNumbers w:val="0"/>
            </w:pPr>
            <w:r>
              <w:rPr>
                <w:rFonts w:hint="eastAsia" w:ascii="宋体" w:hAnsi="宋体"/>
                <w:bCs/>
                <w:color w:val="auto"/>
                <w:sz w:val="24"/>
                <w:szCs w:val="24"/>
              </w:rPr>
            </w:r>
            <w:r/>
          </w:p>
        </w:tc>
      </w:tr>
    </w:tbl>
    <w:p>
      <w:pPr>
        <w:rPr>
          <w:rFonts w:hint="eastAsia" w:ascii="宋体" w:hAnsi="宋体"/>
          <w:b/>
          <w:bCs/>
          <w:color w:val="auto"/>
          <w:sz w:val="24"/>
          <w:szCs w:val="24"/>
        </w:rPr>
      </w:pPr>
      <w:r>
        <w:rPr>
          <w:rFonts w:hint="eastAsia" w:ascii="宋体" w:hAnsi="宋体"/>
          <w:b/>
          <w:bCs/>
          <w:color w:val="auto"/>
          <w:sz w:val="24"/>
          <w:szCs w:val="24"/>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214" w:name="_Hlk152010318"/>
      <w:r>
        <w:rPr>
          <w:rFonts w:hint="eastAsia" w:ascii="宋体" w:hAnsi="宋体"/>
          <w:b/>
          <w:bCs/>
          <w:color w:val="auto"/>
          <w:sz w:val="24"/>
          <w:szCs w:val="24"/>
        </w:rPr>
        <w:t xml:space="preserve">日期：   年   月   日</w:t>
      </w:r>
      <w:bookmarkEnd w:id="214"/>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472"/>
        <w:spacing w:line="460" w:lineRule="exact"/>
        <w:rPr>
          <w:b/>
          <w:color w:val="auto"/>
          <w:sz w:val="24"/>
          <w:szCs w:val="22"/>
        </w:rPr>
      </w:pPr>
      <w:r>
        <w:rPr>
          <w:rFonts w:hint="eastAsia"/>
          <w:b/>
          <w:color w:val="auto"/>
          <w:sz w:val="24"/>
          <w:szCs w:val="22"/>
        </w:rPr>
        <w:t xml:space="preserve">填写说明：</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hint="eastAsia" w:ascii="宋体" w:hAnsi="宋体"/>
          <w:bCs/>
          <w:color w:val="auto"/>
          <w:sz w:val="24"/>
          <w:szCs w:val="22"/>
        </w:rPr>
        <w:sectPr>
          <w:headerReference w:type="default"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680" w:footer="794" w:gutter="0"/>
          <w:cols w:num="1" w:sep="0" w:space="720" w:equalWidth="1"/>
          <w:docGrid w:linePitch="360"/>
          <w:titlePg/>
        </w:sectPr>
      </w:pPr>
      <w:r>
        <w:rPr>
          <w:rFonts w:hint="eastAsia" w:ascii="宋体" w:hAnsi="宋体"/>
          <w:bCs/>
          <w:color w:val="auto"/>
          <w:sz w:val="24"/>
          <w:szCs w:val="22"/>
        </w:rPr>
        <w:t xml:space="preserve">3.</w:t>
      </w:r>
      <w:r>
        <w:rPr>
          <w:rFonts w:hint="eastAsia" w:ascii="宋体" w:hAnsi="宋体"/>
          <w:bCs/>
          <w:color w:val="auto"/>
          <w:sz w:val="24"/>
          <w:szCs w:val="22"/>
          <w:lang w:val="en-US" w:eastAsia="zh-CN"/>
        </w:rPr>
        <w:t xml:space="preserve">投标报价</w:t>
      </w:r>
      <w:r>
        <w:rPr>
          <w:rFonts w:hint="eastAsia" w:ascii="宋体" w:hAnsi="宋体"/>
          <w:bCs/>
          <w:color w:val="auto"/>
          <w:sz w:val="24"/>
          <w:szCs w:val="22"/>
        </w:rPr>
        <w:t xml:space="preserve">包括食品原材料采购费、低值易耗用品、刷卡设备费、配送费、人员工资、社保基金、福利待遇、加班费、服装费、体检费、培训费、意外伤（亡）保险费、清理费用、消毒消杀、交通费用、管理费用、利润、税金、政策性文件规定及合同包含的所有风险（包括但不限于最低工资调整、物价上涨、重大活动、检查、突发情况、税费调整等）、责任等各项应有费用。</w:t>
      </w:r>
      <w:r/>
    </w:p>
    <w:p>
      <w:pPr>
        <w:jc w:val="left"/>
        <w:pageBreakBefore/>
        <w:spacing w:line="360" w:lineRule="auto"/>
        <w:rPr>
          <w:rFonts w:hint="eastAsia" w:ascii="宋体" w:hAnsi="宋体" w:eastAsia="宋体" w:cs="Times New Roman"/>
          <w:bCs/>
          <w:color w:val="auto"/>
          <w:sz w:val="24"/>
          <w:szCs w:val="24"/>
        </w:rPr>
        <w:outlineLvl w:val="0"/>
      </w:pPr>
      <w:r/>
      <w:bookmarkStart w:id="215" w:name="_Toc24407"/>
      <w:r/>
      <w:bookmarkStart w:id="216" w:name="_Toc39873236"/>
      <w:r/>
      <w:bookmarkStart w:id="217" w:name="_Toc98277379"/>
      <w:r/>
      <w:bookmarkStart w:id="218" w:name="_Toc116946359"/>
      <w:r/>
      <w:bookmarkStart w:id="219" w:name="_Toc39873191"/>
      <w:r/>
      <w:bookmarkStart w:id="220" w:name="_Toc36414929"/>
      <w:r>
        <w:rPr>
          <w:rFonts w:hint="eastAsia" w:ascii="宋体" w:hAnsi="宋体" w:eastAsia="宋体" w:cs="Times New Roman"/>
          <w:bCs/>
          <w:color w:val="auto"/>
          <w:sz w:val="24"/>
          <w:szCs w:val="24"/>
        </w:rPr>
        <w:t xml:space="preserve">（六）</w:t>
      </w:r>
      <w:bookmarkStart w:id="221" w:name="_Toc98277378"/>
      <w:r/>
      <w:bookmarkStart w:id="222" w:name="_Toc36830596"/>
      <w:r/>
      <w:bookmarkStart w:id="223" w:name="_Toc116946358"/>
      <w:r>
        <w:rPr>
          <w:rFonts w:hint="eastAsia" w:ascii="宋体" w:hAnsi="宋体" w:eastAsia="宋体" w:cs="Times New Roman"/>
          <w:bCs/>
          <w:color w:val="auto"/>
          <w:sz w:val="24"/>
          <w:szCs w:val="24"/>
        </w:rPr>
        <w:t xml:space="preserve">明细报价表（格式）：</w:t>
      </w:r>
      <w:bookmarkEnd w:id="215"/>
      <w:r/>
      <w:bookmarkEnd w:id="221"/>
      <w:r/>
      <w:bookmarkEnd w:id="222"/>
      <w:r/>
      <w:bookmarkEnd w:id="223"/>
      <w:r/>
      <w:r/>
    </w:p>
    <w:p>
      <w:pPr>
        <w:jc w:val="center"/>
        <w:spacing w:before="240"/>
        <w:rPr>
          <w:rFonts w:ascii="宋体" w:hAnsi="宋体" w:eastAsia="宋体" w:cs="Times New Roman"/>
          <w:b/>
          <w:color w:val="ff0000"/>
          <w:sz w:val="28"/>
          <w:szCs w:val="28"/>
        </w:rPr>
      </w:pPr>
      <w:r/>
      <w:bookmarkStart w:id="224" w:name="_Hlk43651156"/>
      <w:r>
        <w:rPr>
          <w:rFonts w:hint="eastAsia" w:ascii="宋体" w:hAnsi="宋体" w:eastAsia="宋体" w:cs="Times New Roman"/>
          <w:b/>
          <w:bCs/>
          <w:color w:val="ff0000"/>
          <w:sz w:val="28"/>
          <w:szCs w:val="28"/>
        </w:rPr>
        <w:t xml:space="preserve">明细报价表</w:t>
      </w:r>
      <w:r/>
    </w:p>
    <w:p>
      <w:pPr>
        <w:spacing w:line="440" w:lineRule="exact"/>
        <w:rPr>
          <w:rFonts w:hint="default"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rPr>
        <w:t xml:space="preserve">投标供应商名称（盖章）                  采购项目编号：</w:t>
      </w:r>
      <w:bookmarkEnd w:id="224"/>
      <w:r>
        <w:rPr>
          <w:rFonts w:hint="eastAsia" w:ascii="宋体" w:hAnsi="宋体" w:eastAsia="宋体" w:cs="Times New Roman"/>
          <w:bCs/>
          <w:color w:val="auto"/>
          <w:sz w:val="24"/>
          <w:szCs w:val="24"/>
          <w:lang w:eastAsia="zh-CN"/>
        </w:rPr>
        <w:t xml:space="preserve">JSZC-320206-LXZB-G2026-00</w:t>
      </w:r>
      <w:r>
        <w:rPr>
          <w:rFonts w:hint="eastAsia" w:ascii="宋体" w:hAnsi="宋体" w:eastAsia="宋体" w:cs="Times New Roman"/>
          <w:bCs/>
          <w:color w:val="auto"/>
          <w:sz w:val="24"/>
          <w:szCs w:val="24"/>
          <w:lang w:val="en-US" w:eastAsia="zh-CN"/>
        </w:rPr>
        <w:t xml:space="preserve">11</w:t>
      </w:r>
      <w:r/>
    </w:p>
    <w:tbl>
      <w:tblPr>
        <w:tblStyle w:val="829"/>
        <w:tblW w:w="10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36"/>
        <w:gridCol w:w="2720"/>
        <w:gridCol w:w="900"/>
        <w:gridCol w:w="844"/>
        <w:gridCol w:w="1093"/>
        <w:gridCol w:w="1500"/>
        <w:gridCol w:w="1427"/>
        <w:gridCol w:w="832"/>
      </w:tblGrid>
      <w:tr>
        <w:trPr>
          <w:cantSplit/>
          <w:jc w:val="center"/>
          <w:trHeight w:val="1050"/>
        </w:trPr>
        <w:tc>
          <w:tcPr>
            <w:tcMar>
              <w:left w:w="15" w:type="dxa"/>
              <w:top w:w="15" w:type="dxa"/>
              <w:right w:w="15" w:type="dxa"/>
              <w:bottom w:w="0" w:type="dxa"/>
            </w:tcMar>
            <w:tcW w:w="736"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序号</w:t>
            </w:r>
            <w:r/>
          </w:p>
        </w:tc>
        <w:tc>
          <w:tcPr>
            <w:tcMar>
              <w:left w:w="15" w:type="dxa"/>
              <w:top w:w="15" w:type="dxa"/>
              <w:right w:w="15" w:type="dxa"/>
              <w:bottom w:w="0" w:type="dxa"/>
            </w:tcMar>
            <w:tcW w:w="272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名称</w:t>
            </w:r>
            <w:r/>
          </w:p>
        </w:tc>
        <w:tc>
          <w:tcPr>
            <w:tcW w:w="90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数量</w:t>
            </w:r>
            <w:r/>
          </w:p>
        </w:tc>
        <w:tc>
          <w:tcPr>
            <w:tcMar>
              <w:left w:w="15" w:type="dxa"/>
              <w:top w:w="15" w:type="dxa"/>
              <w:right w:w="15" w:type="dxa"/>
              <w:bottom w:w="0" w:type="dxa"/>
            </w:tcMar>
            <w:tcW w:w="844"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单位</w:t>
            </w:r>
            <w:r/>
          </w:p>
        </w:tc>
        <w:tc>
          <w:tcPr>
            <w:tcW w:w="1093"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lang w:val="en-US" w:eastAsia="zh-CN"/>
              </w:rPr>
              <w:suppressLineNumbers w:val="0"/>
            </w:pPr>
            <w:r>
              <w:rPr>
                <w:rFonts w:hint="eastAsia" w:ascii="宋体" w:hAnsi="宋体" w:eastAsia="宋体" w:cs="Times New Roman"/>
                <w:b/>
                <w:color w:val="auto"/>
                <w:sz w:val="24"/>
                <w:szCs w:val="24"/>
                <w:lang w:val="en-US" w:eastAsia="zh-CN"/>
              </w:rPr>
              <w:t xml:space="preserve">供应期</w:t>
            </w:r>
            <w:r/>
          </w:p>
        </w:tc>
        <w:tc>
          <w:tcPr>
            <w:tcW w:w="1500"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单价</w:t>
            </w:r>
            <w:r/>
          </w:p>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（元</w:t>
            </w:r>
            <w:r>
              <w:rPr>
                <w:rFonts w:hint="eastAsia" w:ascii="宋体" w:hAnsi="宋体" w:eastAsia="宋体" w:cs="Times New Roman"/>
                <w:b/>
                <w:color w:val="auto"/>
                <w:sz w:val="24"/>
                <w:szCs w:val="24"/>
                <w:lang w:val="en-US" w:eastAsia="zh-CN"/>
              </w:rPr>
              <w:t xml:space="preserve">/人/天</w:t>
            </w:r>
            <w:r>
              <w:rPr>
                <w:rFonts w:hint="eastAsia" w:ascii="宋体" w:hAnsi="宋体" w:eastAsia="宋体" w:cs="Times New Roman"/>
                <w:b/>
                <w:color w:val="auto"/>
                <w:sz w:val="24"/>
                <w:szCs w:val="24"/>
              </w:rPr>
              <w:t xml:space="preserve">）</w:t>
            </w:r>
            <w:r/>
          </w:p>
        </w:tc>
        <w:tc>
          <w:tcPr>
            <w:tcW w:w="1427"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合计</w:t>
            </w:r>
            <w:r/>
          </w:p>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（元）</w:t>
            </w:r>
            <w:r/>
          </w:p>
        </w:tc>
        <w:tc>
          <w:tcPr>
            <w:tcW w:w="832" w:type="dxa"/>
            <w:vAlign w:val="center"/>
            <w:textDirection w:val="lrTb"/>
            <w:noWrap w:val="false"/>
          </w:tcPr>
          <w:p>
            <w:pPr>
              <w:ind w:left="0" w:right="0"/>
              <w:jc w:val="center"/>
              <w:keepLines w:val="0"/>
              <w:keepNext w:val="0"/>
              <w:spacing w:before="5" w:beforeAutospacing="0" w:after="0" w:afterAutospacing="0"/>
              <w:rPr>
                <w:rFonts w:hint="eastAsia" w:ascii="宋体" w:hAnsi="宋体" w:eastAsia="宋体" w:cs="Times New Roman"/>
                <w:b/>
                <w:color w:val="auto"/>
                <w:sz w:val="24"/>
                <w:szCs w:val="24"/>
              </w:rPr>
              <w:suppressLineNumbers w:val="0"/>
            </w:pPr>
            <w:r>
              <w:rPr>
                <w:rFonts w:hint="eastAsia" w:ascii="宋体" w:hAnsi="宋体" w:eastAsia="宋体" w:cs="Times New Roman"/>
                <w:b/>
                <w:color w:val="auto"/>
                <w:sz w:val="24"/>
                <w:szCs w:val="24"/>
              </w:rPr>
              <w:t xml:space="preserve">备注</w:t>
            </w:r>
            <w:r/>
          </w:p>
        </w:tc>
      </w:tr>
      <w:tr>
        <w:trPr>
          <w:cantSplit/>
          <w:jc w:val="center"/>
          <w:trHeight w:val="1995"/>
        </w:trPr>
        <w:tc>
          <w:tcPr>
            <w:tcMar>
              <w:left w:w="15" w:type="dxa"/>
              <w:top w:w="15" w:type="dxa"/>
              <w:right w:w="15" w:type="dxa"/>
              <w:bottom w:w="0" w:type="dxa"/>
            </w:tcMar>
            <w:tcW w:w="73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p>
        </w:tc>
        <w:tc>
          <w:tcPr>
            <w:tcMar>
              <w:left w:w="15" w:type="dxa"/>
              <w:top w:w="15" w:type="dxa"/>
              <w:right w:w="15" w:type="dxa"/>
              <w:bottom w:w="0" w:type="dxa"/>
            </w:tcMar>
            <w:tcW w:w="2720" w:type="dxa"/>
            <w:vAlign w:val="center"/>
            <w:textDirection w:val="lrTb"/>
            <w:noWrap w:val="false"/>
          </w:tcPr>
          <w:p>
            <w:pPr>
              <w:ind w:left="0" w:right="0"/>
              <w:jc w:val="center"/>
              <w:keepLines w:val="0"/>
              <w:keepNext w:val="0"/>
              <w:spacing w:before="0" w:beforeAutospacing="0" w:after="0" w:afterAutospacing="0" w:line="300" w:lineRule="exact"/>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2026年度一线环卫工人“爱心早餐”采购</w:t>
            </w:r>
            <w:r/>
          </w:p>
        </w:tc>
        <w:tc>
          <w:tcPr>
            <w:tcW w:w="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lang w:val="en-US" w:eastAsia="zh-CN"/>
              </w:rPr>
              <w:suppressLineNumbers w:val="0"/>
            </w:pPr>
            <w:r>
              <w:rPr>
                <w:rFonts w:hint="eastAsia" w:ascii="宋体" w:hAnsi="宋体" w:eastAsia="宋体" w:cs="Times New Roman"/>
                <w:color w:val="auto"/>
                <w:sz w:val="24"/>
                <w:szCs w:val="24"/>
                <w:lang w:val="en-US" w:eastAsia="zh-CN"/>
              </w:rPr>
              <w:t xml:space="preserve">530</w:t>
            </w:r>
            <w:r/>
          </w:p>
        </w:tc>
        <w:tc>
          <w:tcPr>
            <w:tcMar>
              <w:left w:w="15" w:type="dxa"/>
              <w:top w:w="15" w:type="dxa"/>
              <w:right w:w="15" w:type="dxa"/>
              <w:bottom w:w="0" w:type="dxa"/>
            </w:tcMar>
            <w:tcW w:w="84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人</w:t>
            </w:r>
            <w:r/>
          </w:p>
        </w:tc>
        <w:tc>
          <w:tcPr>
            <w:tcW w:w="109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val="0"/>
                <w:bCs w:val="0"/>
                <w:color w:val="auto"/>
                <w:sz w:val="24"/>
                <w:szCs w:val="24"/>
                <w:lang w:val="en-US" w:eastAsia="zh-CN"/>
              </w:rPr>
              <w:suppressLineNumbers w:val="0"/>
            </w:pPr>
            <w:r>
              <w:rPr>
                <w:rFonts w:hint="eastAsia" w:ascii="宋体" w:hAnsi="宋体" w:eastAsia="宋体" w:cs="Times New Roman"/>
                <w:b w:val="0"/>
                <w:bCs w:val="0"/>
                <w:color w:val="auto"/>
                <w:sz w:val="24"/>
                <w:szCs w:val="24"/>
                <w:lang w:val="en-US" w:eastAsia="zh-CN"/>
              </w:rPr>
              <w:t xml:space="preserve">365天</w:t>
            </w:r>
            <w:r/>
          </w:p>
        </w:tc>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lang w:val="en-US" w:eastAsia="zh-CN"/>
              </w:rPr>
              <w:suppressLineNumbers w:val="0"/>
            </w:pPr>
            <w:r>
              <w:rPr>
                <w:rFonts w:hint="eastAsia" w:ascii="宋体" w:hAnsi="宋体" w:eastAsia="宋体" w:cs="Times New Roman"/>
                <w:b w:val="0"/>
                <w:bCs w:val="0"/>
                <w:color w:val="auto"/>
                <w:sz w:val="24"/>
                <w:szCs w:val="24"/>
                <w:lang w:val="en-US" w:eastAsia="zh-CN"/>
              </w:rPr>
              <w:t xml:space="preserve">6</w:t>
            </w:r>
            <w:r/>
          </w:p>
        </w:tc>
        <w:tc>
          <w:tcPr>
            <w:tcW w:w="1427"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 w:val="24"/>
                <w:szCs w:val="24"/>
                <w:lang w:val="en-US" w:eastAsia="zh-CN"/>
              </w:rPr>
              <w:suppressLineNumbers w:val="0"/>
            </w:pPr>
            <w:r>
              <w:rPr>
                <w:rFonts w:hint="eastAsia" w:ascii="宋体" w:hAnsi="宋体" w:eastAsia="宋体" w:cs="Times New Roman"/>
                <w:b/>
                <w:bCs/>
                <w:color w:val="auto"/>
                <w:sz w:val="24"/>
                <w:szCs w:val="24"/>
                <w:lang w:val="en-US" w:eastAsia="zh-CN"/>
              </w:rPr>
              <w:t xml:space="preserve">1160700</w:t>
            </w:r>
            <w:r/>
          </w:p>
        </w:tc>
        <w:tc>
          <w:tcPr>
            <w:tcW w:w="83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Times New Roman"/>
                <w:b/>
                <w:bCs/>
                <w:color w:val="auto"/>
                <w:sz w:val="24"/>
                <w:szCs w:val="24"/>
              </w:rPr>
              <w:suppressLineNumbers w:val="0"/>
            </w:pPr>
            <w:r>
              <w:rPr>
                <w:rFonts w:hint="eastAsia" w:ascii="宋体" w:hAnsi="宋体" w:eastAsia="宋体" w:cs="Times New Roman"/>
                <w:b/>
                <w:bCs/>
                <w:color w:val="auto"/>
                <w:sz w:val="24"/>
                <w:szCs w:val="24"/>
              </w:rPr>
            </w:r>
            <w:r/>
          </w:p>
        </w:tc>
      </w:tr>
    </w:tbl>
    <w:p>
      <w:pPr>
        <w:spacing w:before="5" w:line="42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r>
      <w:r/>
    </w:p>
    <w:p>
      <w:pPr>
        <w:spacing w:before="5" w:line="42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法定代表人或法定代表人授权代表签字或盖章：</w:t>
      </w:r>
      <w:r/>
    </w:p>
    <w:p>
      <w:pPr>
        <w:spacing w:before="5" w:line="420" w:lineRule="exact"/>
        <w:rPr>
          <w:rFonts w:hint="eastAsia"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日期：   年   月   日</w:t>
      </w:r>
      <w:r/>
    </w:p>
    <w:p>
      <w:pPr>
        <w:ind w:firstLine="431"/>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r>
      <w:r/>
    </w:p>
    <w:p>
      <w:pPr>
        <w:ind w:firstLine="431"/>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r>
      <w:r/>
    </w:p>
    <w:p>
      <w:pPr>
        <w:ind w:firstLine="431"/>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t xml:space="preserve">注：（1）投标供应商应当根据“采购需求”的内容在上表中详细填写；</w:t>
      </w:r>
      <w:r/>
    </w:p>
    <w:p>
      <w:pPr>
        <w:numPr>
          <w:ilvl w:val="0"/>
          <w:numId w:val="0"/>
        </w:numPr>
        <w:ind w:left="426"/>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t xml:space="preserve">（</w:t>
      </w:r>
      <w:r>
        <w:rPr>
          <w:rFonts w:hint="eastAsia" w:ascii="宋体" w:hAnsi="宋体" w:eastAsia="宋体" w:cs="宋体"/>
          <w:bCs/>
          <w:color w:val="auto"/>
          <w:sz w:val="22"/>
          <w:szCs w:val="21"/>
          <w:lang w:val="en-US" w:eastAsia="zh-CN"/>
        </w:rPr>
        <w:t xml:space="preserve">2</w:t>
      </w:r>
      <w:r>
        <w:rPr>
          <w:rFonts w:hint="eastAsia" w:ascii="宋体" w:hAnsi="宋体" w:eastAsia="宋体" w:cs="宋体"/>
          <w:bCs/>
          <w:color w:val="auto"/>
          <w:sz w:val="22"/>
          <w:szCs w:val="21"/>
        </w:rPr>
        <w:t xml:space="preserve">）表格不够可自行延长。</w:t>
      </w:r>
      <w:r/>
    </w:p>
    <w:p>
      <w:pPr>
        <w:numPr>
          <w:ilvl w:val="0"/>
          <w:numId w:val="0"/>
        </w:numPr>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r>
      <w:r/>
    </w:p>
    <w:p>
      <w:pPr>
        <w:jc w:val="left"/>
        <w:pageBreakBefore/>
        <w:rPr>
          <w:rFonts w:hint="eastAsia" w:ascii="宋体" w:hAnsi="宋体"/>
          <w:bCs/>
          <w:color w:val="auto"/>
          <w:sz w:val="24"/>
          <w:szCs w:val="24"/>
        </w:rPr>
        <w:outlineLvl w:val="0"/>
      </w:pPr>
      <w:r/>
      <w:bookmarkStart w:id="225" w:name="_Toc27783"/>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七</w:t>
      </w:r>
      <w:r>
        <w:rPr>
          <w:rFonts w:hint="eastAsia" w:ascii="宋体" w:hAnsi="宋体"/>
          <w:bCs/>
          <w:color w:val="auto"/>
          <w:sz w:val="24"/>
          <w:szCs w:val="24"/>
        </w:rPr>
        <w:t xml:space="preserve">）投标供应商拟投入本项目人员一览表（格式）</w:t>
      </w:r>
      <w:bookmarkEnd w:id="216"/>
      <w:r/>
      <w:bookmarkEnd w:id="217"/>
      <w:r/>
      <w:bookmarkEnd w:id="218"/>
      <w:r/>
      <w:bookmarkEnd w:id="219"/>
      <w:r/>
      <w:bookmarkEnd w:id="220"/>
      <w:r/>
      <w:bookmarkEnd w:id="225"/>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JSZC-320206-LXZB-G2026-0011</w:t>
      </w:r>
      <w:r/>
    </w:p>
    <w:tbl>
      <w:tblPr>
        <w:tblStyle w:val="829"/>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979"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797"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职称</w:t>
            </w:r>
            <w:r/>
          </w:p>
        </w:tc>
        <w:tc>
          <w:tcPr>
            <w:tcW w:w="305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证书号/身份证号</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226" w:name="_Toc116946360"/>
            <w:r/>
            <w:bookmarkStart w:id="227" w:name="_Toc98277380"/>
            <w:r/>
            <w:bookmarkStart w:id="228" w:name="_Toc4939"/>
            <w:r/>
            <w:bookmarkStart w:id="229" w:name="_Toc37322908"/>
            <w:r/>
            <w:bookmarkStart w:id="230" w:name="_Toc37328757"/>
            <w:r>
              <w:rPr>
                <w:rFonts w:hint="eastAsia" w:ascii="宋体" w:hAnsi="宋体"/>
                <w:bCs/>
                <w:color w:val="auto"/>
                <w:sz w:val="24"/>
                <w:szCs w:val="24"/>
              </w:rPr>
              <w:t xml:space="preserve">**人员</w:t>
            </w:r>
            <w:bookmarkEnd w:id="226"/>
            <w:r/>
            <w:bookmarkEnd w:id="227"/>
            <w:r/>
            <w:bookmarkEnd w:id="228"/>
            <w:r/>
            <w:bookmarkEnd w:id="229"/>
            <w:r/>
            <w:bookmarkEnd w:id="230"/>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231" w:name="_Toc37328758"/>
            <w:r/>
            <w:bookmarkStart w:id="232" w:name="_Toc116946361"/>
            <w:r/>
            <w:bookmarkStart w:id="233" w:name="_Toc14391"/>
            <w:r/>
            <w:bookmarkStart w:id="234" w:name="_Toc37322909"/>
            <w:r/>
            <w:bookmarkStart w:id="235" w:name="_Toc98277381"/>
            <w:r>
              <w:rPr>
                <w:rFonts w:hint="eastAsia" w:ascii="宋体" w:hAnsi="宋体"/>
                <w:bCs/>
                <w:color w:val="auto"/>
                <w:sz w:val="24"/>
                <w:szCs w:val="24"/>
              </w:rPr>
              <w:t xml:space="preserve">**人员</w:t>
            </w:r>
            <w:bookmarkEnd w:id="231"/>
            <w:r/>
            <w:bookmarkEnd w:id="232"/>
            <w:r/>
            <w:bookmarkEnd w:id="233"/>
            <w:r/>
            <w:bookmarkEnd w:id="234"/>
            <w:r/>
            <w:bookmarkEnd w:id="235"/>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236" w:name="_Toc12607"/>
            <w:r/>
            <w:bookmarkStart w:id="237" w:name="_Toc37322910"/>
            <w:r/>
            <w:bookmarkStart w:id="238" w:name="_Toc37328759"/>
            <w:r/>
            <w:bookmarkStart w:id="239" w:name="_Toc98277382"/>
            <w:r/>
            <w:bookmarkStart w:id="240" w:name="_Toc116946362"/>
            <w:r>
              <w:rPr>
                <w:rFonts w:hint="eastAsia" w:ascii="宋体" w:hAnsi="宋体"/>
                <w:bCs/>
                <w:color w:val="auto"/>
                <w:sz w:val="24"/>
                <w:szCs w:val="24"/>
              </w:rPr>
              <w:t xml:space="preserve">……</w:t>
            </w:r>
            <w:bookmarkEnd w:id="236"/>
            <w:r/>
            <w:bookmarkEnd w:id="237"/>
            <w:r/>
            <w:bookmarkEnd w:id="238"/>
            <w:r/>
            <w:bookmarkEnd w:id="239"/>
            <w:r/>
            <w:bookmarkEnd w:id="240"/>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7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97"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305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2026年度一线环卫工人“爱心早餐”采购项目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JSZC-320206-LXZB-G2026-0011</w:t>
      </w:r>
      <w:r/>
    </w:p>
    <w:tbl>
      <w:tblPr>
        <w:tblStyle w:val="829"/>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241" w:name="_Hlk96107964"/>
      <w:r/>
      <w:bookmarkStart w:id="242" w:name="_Toc98277383"/>
      <w:r/>
      <w:bookmarkStart w:id="243" w:name="_Toc36830599"/>
      <w:r/>
      <w:bookmarkStart w:id="244" w:name="_Toc116946363"/>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241"/>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hint="eastAsia" w:ascii="宋体" w:hAnsi="宋体"/>
          <w:bCs/>
          <w:color w:val="auto"/>
          <w:sz w:val="24"/>
          <w:szCs w:val="24"/>
        </w:rPr>
      </w:pPr>
      <w:r>
        <w:rPr>
          <w:rFonts w:hint="eastAsia" w:ascii="宋体" w:hAnsi="宋体"/>
          <w:bCs/>
          <w:color w:val="auto"/>
          <w:sz w:val="24"/>
          <w:szCs w:val="24"/>
        </w:rPr>
      </w:r>
      <w:r/>
    </w:p>
    <w:p>
      <w:pPr>
        <w:jc w:val="left"/>
        <w:pageBreakBefore/>
        <w:spacing w:after="160" w:line="259" w:lineRule="auto"/>
        <w:widowControl/>
        <w:rPr>
          <w:rFonts w:hint="default" w:ascii="宋体" w:hAnsi="宋体" w:eastAsia="宋体" w:cs="Times New Roman"/>
          <w:bCs/>
          <w:color w:val="auto"/>
          <w:sz w:val="24"/>
          <w:szCs w:val="24"/>
        </w:rPr>
        <w:outlineLvl w:val="0"/>
      </w:pPr>
      <w:r/>
      <w:bookmarkStart w:id="245" w:name="_Toc13421"/>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lang w:eastAsia="zh-CN"/>
        </w:rPr>
        <w:t xml:space="preserve">）</w:t>
      </w:r>
      <w:r>
        <w:rPr>
          <w:rFonts w:hint="eastAsia" w:ascii="宋体" w:hAnsi="宋体" w:cs="Times New Roman"/>
          <w:bCs/>
          <w:color w:val="auto"/>
          <w:sz w:val="24"/>
          <w:szCs w:val="24"/>
          <w:lang w:val="en-US" w:eastAsia="zh-CN"/>
        </w:rPr>
        <w:t xml:space="preserve">车辆配备一览表及承诺书</w:t>
      </w:r>
      <w:bookmarkEnd w:id="245"/>
      <w:r/>
      <w:r/>
    </w:p>
    <w:p>
      <w:pPr>
        <w:jc w:val="center"/>
        <w:spacing w:line="360" w:lineRule="auto"/>
        <w:rPr>
          <w:rFonts w:hint="eastAsia" w:ascii="宋体" w:hAnsi="宋体" w:eastAsia="宋体" w:cs="Times New Roman"/>
          <w:b/>
          <w:color w:val="auto"/>
          <w:sz w:val="28"/>
          <w:szCs w:val="28"/>
          <w:lang w:eastAsia="zh-CN"/>
        </w:rPr>
      </w:pPr>
      <w:r>
        <w:rPr>
          <w:rFonts w:hint="eastAsia" w:ascii="宋体" w:hAnsi="宋体" w:cs="Times New Roman"/>
          <w:b/>
          <w:color w:val="auto"/>
          <w:sz w:val="28"/>
          <w:szCs w:val="28"/>
          <w:lang w:val="en-US" w:eastAsia="zh-CN"/>
        </w:rPr>
        <w:t xml:space="preserve">车辆配备</w:t>
      </w:r>
      <w:r>
        <w:rPr>
          <w:rFonts w:hint="eastAsia" w:ascii="宋体" w:hAnsi="宋体" w:eastAsia="宋体" w:cs="Times New Roman"/>
          <w:b/>
          <w:color w:val="auto"/>
          <w:sz w:val="28"/>
          <w:szCs w:val="28"/>
          <w:lang w:eastAsia="zh-CN"/>
        </w:rPr>
        <w:t xml:space="preserve">一览表</w:t>
      </w:r>
      <w:r/>
    </w:p>
    <w:p>
      <w:pPr>
        <w:ind w:left="480" w:hanging="480"/>
        <w:spacing w:line="360" w:lineRule="auto"/>
        <w:rPr>
          <w:rFonts w:hint="eastAsia" w:cs="Times New Roman" w:asciiTheme="minorEastAsia" w:hAnsiTheme="minorEastAsia" w:eastAsiaTheme="minorEastAsia"/>
          <w:bCs/>
          <w:color w:val="auto"/>
          <w:sz w:val="24"/>
          <w:szCs w:val="24"/>
        </w:rPr>
      </w:pPr>
      <w:r>
        <w:rPr>
          <w:rFonts w:hint="eastAsia" w:cs="Times New Roman" w:asciiTheme="minorEastAsia" w:hAnsiTheme="minorEastAsia" w:eastAsiaTheme="minorEastAsia"/>
          <w:bCs/>
          <w:color w:val="auto"/>
          <w:sz w:val="24"/>
          <w:szCs w:val="24"/>
        </w:rPr>
        <w:t xml:space="preserve">项目名称：</w:t>
      </w:r>
      <w:r>
        <w:rPr>
          <w:rFonts w:hint="eastAsia" w:cs="Times New Roman" w:asciiTheme="minorEastAsia" w:hAnsiTheme="minorEastAsia" w:eastAsiaTheme="minorEastAsia"/>
          <w:bCs/>
          <w:color w:val="auto"/>
          <w:sz w:val="24"/>
          <w:szCs w:val="24"/>
          <w:lang w:eastAsia="zh-CN"/>
        </w:rPr>
        <w:t xml:space="preserve">2026年度一线环卫工人“爱心早餐”采购</w:t>
      </w:r>
      <w:r>
        <w:rPr>
          <w:rFonts w:hint="eastAsia" w:cs="Times New Roman" w:asciiTheme="minorEastAsia" w:hAnsiTheme="minorEastAsia" w:eastAsiaTheme="minorEastAsia"/>
          <w:bCs/>
          <w:color w:val="auto"/>
          <w:sz w:val="24"/>
          <w:szCs w:val="24"/>
        </w:rPr>
        <w:t xml:space="preserve"> </w:t>
      </w:r>
      <w:r/>
    </w:p>
    <w:p>
      <w:pPr>
        <w:ind w:left="480" w:hanging="480"/>
        <w:spacing w:line="360" w:lineRule="auto"/>
        <w:rPr>
          <w:rFonts w:hint="eastAsia" w:cs="Times New Roman" w:asciiTheme="minorEastAsia" w:hAnsiTheme="minorEastAsia" w:eastAsiaTheme="minorEastAsia"/>
          <w:bCs/>
          <w:color w:val="auto"/>
          <w:sz w:val="24"/>
          <w:szCs w:val="24"/>
          <w:lang w:eastAsia="zh-CN"/>
        </w:rPr>
      </w:pPr>
      <w:r>
        <w:rPr>
          <w:rFonts w:hint="eastAsia" w:cs="Times New Roman" w:asciiTheme="minorEastAsia" w:hAnsiTheme="minorEastAsia" w:eastAsiaTheme="minorEastAsia"/>
          <w:bCs/>
          <w:color w:val="auto"/>
          <w:sz w:val="24"/>
          <w:szCs w:val="24"/>
        </w:rPr>
        <w:t xml:space="preserve">项目编号：</w:t>
      </w:r>
      <w:r>
        <w:rPr>
          <w:rFonts w:hint="eastAsia" w:cs="Times New Roman" w:asciiTheme="minorEastAsia" w:hAnsiTheme="minorEastAsia" w:eastAsiaTheme="minorEastAsia"/>
          <w:bCs/>
          <w:color w:val="auto"/>
          <w:sz w:val="24"/>
          <w:szCs w:val="24"/>
          <w:lang w:eastAsia="zh-CN"/>
        </w:rPr>
        <w:t xml:space="preserve">JSZC-320206-LXZB-G2026-0011</w:t>
      </w:r>
      <w:r/>
    </w:p>
    <w:tbl>
      <w:tblPr>
        <w:tblStyle w:val="829"/>
        <w:tblW w:w="101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679"/>
        <w:gridCol w:w="2244"/>
        <w:gridCol w:w="1650"/>
        <w:gridCol w:w="2454"/>
        <w:gridCol w:w="1500"/>
      </w:tblGrid>
      <w:tr>
        <w:trPr>
          <w:trHeight w:val="76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序号</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名称</w:t>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单位</w:t>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数量</w:t>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pacing w:val="-20"/>
                <w:sz w:val="24"/>
                <w:szCs w:val="24"/>
              </w:rPr>
              <w:suppressLineNumbers w:val="0"/>
            </w:pPr>
            <w:r>
              <w:rPr>
                <w:rFonts w:hint="eastAsia" w:ascii="宋体" w:hAnsi="宋体" w:eastAsia="宋体" w:cs="Times New Roman"/>
                <w:color w:val="auto"/>
                <w:spacing w:val="-20"/>
                <w:sz w:val="24"/>
                <w:szCs w:val="24"/>
              </w:rPr>
              <w:t xml:space="preserve">性质（自有/租赁）</w:t>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lang w:val="en-US" w:eastAsia="zh-CN"/>
              </w:rPr>
              <w:suppressLineNumbers w:val="0"/>
            </w:pPr>
            <w:r>
              <w:rPr>
                <w:rFonts w:hint="eastAsia" w:ascii="宋体" w:hAnsi="宋体" w:cs="Times New Roman"/>
                <w:color w:val="auto"/>
                <w:sz w:val="24"/>
                <w:szCs w:val="24"/>
                <w:lang w:val="en-US" w:eastAsia="zh-CN"/>
              </w:rPr>
              <w:t xml:space="preserve">基础配备/用于评分</w:t>
            </w:r>
            <w:r/>
          </w:p>
        </w:tc>
      </w:tr>
      <w:tr>
        <w:trPr>
          <w:trHeight w:val="55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0"/>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2</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74"/>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3</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6"/>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4</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5</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6</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7</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8</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9</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eastAsia" w:ascii="宋体" w:hAnsi="宋体" w:eastAsia="宋体" w:cs="Times New Roman"/>
                <w:color w:val="auto"/>
                <w:sz w:val="24"/>
                <w:szCs w:val="24"/>
              </w:rPr>
              <w:t xml:space="preserve">1</w:t>
            </w:r>
            <w:r>
              <w:rPr>
                <w:rFonts w:hint="default" w:ascii="宋体" w:hAnsi="宋体" w:eastAsia="宋体" w:cs="Times New Roman"/>
                <w:color w:val="auto"/>
                <w:sz w:val="24"/>
                <w:szCs w:val="24"/>
              </w:rPr>
              <w:t xml:space="preserve">0</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62"/>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t xml:space="preserve">…</w:t>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r>
        <w:trPr>
          <w:trHeight w:val="558"/>
        </w:trPr>
        <w:tc>
          <w:tcPr>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7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24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6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245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c>
          <w:tcPr>
            <w:tcW w:w="15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auto"/>
                <w:sz w:val="24"/>
                <w:szCs w:val="24"/>
              </w:rPr>
              <w:suppressLineNumbers w:val="0"/>
            </w:pPr>
            <w:r>
              <w:rPr>
                <w:rFonts w:hint="default" w:ascii="宋体" w:hAnsi="宋体" w:eastAsia="宋体" w:cs="Times New Roman"/>
                <w:color w:val="auto"/>
                <w:sz w:val="24"/>
                <w:szCs w:val="24"/>
              </w:rPr>
            </w:r>
            <w:r/>
          </w:p>
        </w:tc>
      </w:tr>
    </w:tbl>
    <w:p>
      <w:pPr>
        <w:ind w:left="420" w:right="357" w:hanging="400"/>
        <w:spacing w:before="120" w:line="360" w:lineRule="auto"/>
        <w:rPr>
          <w:rFonts w:hint="default" w:ascii="宋体" w:hAnsi="宋体" w:eastAsia="宋体" w:cs="Times New Roman"/>
          <w:b/>
          <w:bCs/>
          <w:color w:val="auto"/>
          <w:szCs w:val="21"/>
        </w:rPr>
      </w:pPr>
      <w:r>
        <w:rPr>
          <w:rFonts w:hint="default" w:ascii="宋体" w:hAnsi="宋体" w:eastAsia="宋体" w:cs="Times New Roman"/>
          <w:b/>
          <w:bCs/>
          <w:color w:val="auto"/>
          <w:szCs w:val="21"/>
        </w:rPr>
      </w:r>
      <w:r/>
    </w:p>
    <w:p>
      <w:pPr>
        <w:jc w:val="left"/>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注：</w:t>
      </w:r>
      <w:r/>
    </w:p>
    <w:p>
      <w:pPr>
        <w:jc w:val="left"/>
        <w:spacing w:line="360" w:lineRule="auto"/>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（1）其中用于评分的</w:t>
      </w:r>
      <w:r>
        <w:rPr>
          <w:rFonts w:hint="eastAsia" w:ascii="宋体" w:hAnsi="宋体" w:eastAsia="宋体" w:cs="Times New Roman"/>
          <w:b/>
          <w:bCs/>
          <w:color w:val="auto"/>
          <w:sz w:val="24"/>
          <w:szCs w:val="24"/>
          <w:lang w:val="en-US" w:eastAsia="zh-CN"/>
        </w:rPr>
        <w:t xml:space="preserve">车辆</w:t>
      </w:r>
      <w:r>
        <w:rPr>
          <w:rFonts w:hint="eastAsia" w:ascii="宋体" w:hAnsi="宋体" w:eastAsia="宋体" w:cs="Times New Roman"/>
          <w:b/>
          <w:bCs/>
          <w:color w:val="auto"/>
          <w:sz w:val="24"/>
          <w:szCs w:val="24"/>
        </w:rPr>
        <w:t xml:space="preserve">须提供评分标准中需要提交的证明材料。如出现证明材料扫描件内容不完整或字迹、内容、盖章模糊不清等情况均不得分；</w:t>
      </w:r>
      <w:r/>
    </w:p>
    <w:p>
      <w:pPr>
        <w:jc w:val="left"/>
        <w:spacing w:line="360" w:lineRule="auto"/>
        <w:widowControl/>
        <w:rPr>
          <w:rFonts w:hint="default" w:ascii="宋体" w:hAnsi="宋体" w:eastAsia="宋体" w:cs="Times New Roman"/>
          <w:b/>
          <w:bCs/>
          <w:color w:val="auto"/>
          <w:sz w:val="24"/>
          <w:szCs w:val="24"/>
        </w:rPr>
      </w:pPr>
      <w:r>
        <w:rPr>
          <w:rFonts w:hint="eastAsia" w:ascii="宋体" w:hAnsi="宋体" w:eastAsia="宋体" w:cs="Times New Roman"/>
          <w:b/>
          <w:bCs/>
          <w:color w:val="auto"/>
          <w:sz w:val="24"/>
          <w:szCs w:val="24"/>
        </w:rPr>
        <w:t xml:space="preserve">（2）最低配备要求的车辆仅需列明名称和数量，不低于项目需求</w:t>
      </w:r>
      <w:r>
        <w:rPr>
          <w:rFonts w:hint="eastAsia" w:ascii="宋体" w:hAnsi="宋体" w:eastAsia="宋体" w:cs="Times New Roman"/>
          <w:b/>
          <w:bCs/>
          <w:color w:val="auto"/>
          <w:sz w:val="24"/>
          <w:szCs w:val="24"/>
          <w:lang w:val="en-US" w:eastAsia="zh-CN"/>
        </w:rPr>
        <w:t xml:space="preserve">中</w:t>
      </w:r>
      <w:r>
        <w:rPr>
          <w:rFonts w:hint="eastAsia" w:ascii="宋体" w:hAnsi="宋体" w:eastAsia="宋体" w:cs="Times New Roman"/>
          <w:b/>
          <w:bCs/>
          <w:color w:val="auto"/>
          <w:sz w:val="24"/>
          <w:szCs w:val="24"/>
        </w:rPr>
        <w:t xml:space="preserve">的</w:t>
      </w:r>
      <w:r>
        <w:rPr>
          <w:rFonts w:hint="eastAsia" w:ascii="宋体" w:hAnsi="宋体" w:eastAsia="宋体" w:cs="Times New Roman"/>
          <w:b/>
          <w:bCs/>
          <w:color w:val="auto"/>
          <w:sz w:val="24"/>
          <w:szCs w:val="24"/>
          <w:lang w:val="en-US" w:eastAsia="zh-CN"/>
        </w:rPr>
        <w:t xml:space="preserve">最低配备要求</w:t>
      </w:r>
      <w:r>
        <w:rPr>
          <w:rFonts w:hint="eastAsia" w:ascii="宋体" w:hAnsi="宋体" w:eastAsia="宋体" w:cs="Times New Roman"/>
          <w:b/>
          <w:bCs/>
          <w:color w:val="auto"/>
          <w:sz w:val="24"/>
          <w:szCs w:val="24"/>
        </w:rPr>
        <w:t xml:space="preserve">，具体资料</w:t>
      </w:r>
      <w:r>
        <w:rPr>
          <w:rFonts w:hint="eastAsia" w:ascii="宋体" w:hAnsi="宋体" w:eastAsia="宋体" w:cs="Times New Roman"/>
          <w:b/>
          <w:bCs/>
          <w:color w:val="auto"/>
          <w:sz w:val="24"/>
          <w:szCs w:val="24"/>
          <w:lang w:eastAsia="zh-CN"/>
        </w:rPr>
        <w:t xml:space="preserve">可以</w:t>
      </w:r>
      <w:r>
        <w:rPr>
          <w:rFonts w:hint="eastAsia" w:ascii="宋体" w:hAnsi="宋体" w:eastAsia="宋体" w:cs="Times New Roman"/>
          <w:b/>
          <w:bCs/>
          <w:color w:val="auto"/>
          <w:sz w:val="24"/>
          <w:szCs w:val="24"/>
        </w:rPr>
        <w:t xml:space="preserve">中标后在规定时间内向采购人提供。</w:t>
      </w:r>
      <w:r/>
    </w:p>
    <w:p>
      <w:pPr>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br w:type="page" w:clear="all"/>
      </w:r>
      <w:r/>
    </w:p>
    <w:p>
      <w:pPr>
        <w:jc w:val="center"/>
        <w:spacing w:line="360" w:lineRule="auto"/>
        <w:rPr>
          <w:rFonts w:hint="default" w:ascii="宋体" w:hAnsi="宋体" w:eastAsia="宋体" w:cs="Times New Roman"/>
          <w:b/>
          <w:bCs/>
          <w:color w:val="auto"/>
          <w:sz w:val="28"/>
          <w:szCs w:val="28"/>
        </w:rPr>
      </w:pPr>
      <w:r>
        <w:rPr>
          <w:rFonts w:hint="eastAsia" w:ascii="宋体" w:hAnsi="宋体" w:eastAsia="宋体" w:cs="Times New Roman"/>
          <w:b/>
          <w:bCs/>
          <w:color w:val="auto"/>
          <w:sz w:val="28"/>
          <w:szCs w:val="28"/>
        </w:rPr>
        <w:t xml:space="preserve">《</w:t>
      </w:r>
      <w:r>
        <w:rPr>
          <w:rFonts w:hint="eastAsia" w:ascii="宋体" w:hAnsi="宋体" w:eastAsia="宋体" w:cs="Times New Roman"/>
          <w:b/>
          <w:bCs/>
          <w:color w:val="auto"/>
          <w:sz w:val="28"/>
          <w:szCs w:val="28"/>
          <w:lang w:val="en-US" w:eastAsia="zh-CN"/>
        </w:rPr>
        <w:t xml:space="preserve">车辆专用承诺书</w:t>
      </w:r>
      <w:r>
        <w:rPr>
          <w:rFonts w:hint="eastAsia" w:ascii="宋体" w:hAnsi="宋体" w:eastAsia="宋体" w:cs="Times New Roman"/>
          <w:b/>
          <w:bCs/>
          <w:color w:val="auto"/>
          <w:sz w:val="28"/>
          <w:szCs w:val="28"/>
        </w:rPr>
        <w:t xml:space="preserve">》</w:t>
      </w:r>
      <w:r/>
    </w:p>
    <w:p>
      <w:pPr>
        <w:spacing w:line="480" w:lineRule="auto"/>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rPr>
        <w:t xml:space="preserve">投标供应商</w:t>
      </w:r>
      <w:r>
        <w:rPr>
          <w:rFonts w:hint="eastAsia" w:ascii="宋体" w:hAnsi="宋体" w:eastAsia="宋体" w:cs="Times New Roman"/>
          <w:color w:val="auto"/>
          <w:sz w:val="24"/>
          <w:szCs w:val="24"/>
        </w:rPr>
        <w:t xml:space="preserve">名称）在此承诺：</w:t>
      </w:r>
      <w:r/>
    </w:p>
    <w:p>
      <w:pPr>
        <w:ind w:firstLine="480"/>
        <w:spacing w:before="240" w:line="360" w:lineRule="auto"/>
        <w:rPr>
          <w:rFonts w:hint="default" w:ascii="宋体" w:hAnsi="宋体" w:eastAsia="宋体" w:cs="宋体"/>
          <w:color w:val="auto"/>
          <w:sz w:val="24"/>
          <w:szCs w:val="24"/>
        </w:rPr>
      </w:pPr>
      <w:r>
        <w:rPr>
          <w:rFonts w:hint="default" w:ascii="宋体" w:hAnsi="宋体" w:eastAsia="宋体" w:cs="Times New Roman"/>
          <w:bCs/>
          <w:color w:val="auto"/>
          <w:sz w:val="24"/>
          <w:szCs w:val="24"/>
        </w:rPr>
        <w:t xml:space="preserve">我公司</w:t>
      </w:r>
      <w:r>
        <w:rPr>
          <w:rFonts w:hint="eastAsia" w:ascii="宋体" w:hAnsi="宋体" w:eastAsia="宋体" w:cs="Times New Roman"/>
          <w:bCs/>
          <w:color w:val="auto"/>
          <w:sz w:val="24"/>
          <w:szCs w:val="24"/>
          <w:lang w:eastAsia="zh-CN"/>
        </w:rPr>
        <w:t xml:space="preserve">（</w:t>
      </w:r>
      <w:r>
        <w:rPr>
          <w:rFonts w:hint="default" w:ascii="宋体" w:hAnsi="宋体" w:eastAsia="宋体" w:cs="Times New Roman"/>
          <w:bCs/>
          <w:color w:val="auto"/>
          <w:sz w:val="24"/>
          <w:szCs w:val="24"/>
        </w:rPr>
        <w:t xml:space="preserve">单位</w:t>
      </w:r>
      <w:r>
        <w:rPr>
          <w:rFonts w:hint="eastAsia" w:ascii="宋体" w:hAnsi="宋体" w:eastAsia="宋体" w:cs="Times New Roman"/>
          <w:bCs/>
          <w:color w:val="auto"/>
          <w:sz w:val="24"/>
          <w:szCs w:val="24"/>
          <w:lang w:eastAsia="zh-CN"/>
        </w:rPr>
        <w:t xml:space="preserve">）</w:t>
      </w:r>
      <w:r>
        <w:rPr>
          <w:rFonts w:hint="default" w:ascii="宋体" w:hAnsi="宋体" w:eastAsia="宋体" w:cs="Times New Roman"/>
          <w:bCs/>
          <w:color w:val="auto"/>
          <w:sz w:val="24"/>
          <w:szCs w:val="24"/>
        </w:rPr>
        <w:t xml:space="preserve">愿针对此次</w:t>
      </w:r>
      <w:r>
        <w:rPr>
          <w:rFonts w:hint="eastAsia" w:ascii="宋体" w:hAnsi="宋体" w:eastAsia="宋体" w:cs="Times New Roman"/>
          <w:bCs/>
          <w:color w:val="auto"/>
          <w:sz w:val="24"/>
          <w:szCs w:val="24"/>
          <w:u w:val="single"/>
          <w:lang w:val="en-US" w:eastAsia="zh-CN"/>
        </w:rPr>
        <w:t xml:space="preserve">                </w:t>
      </w:r>
      <w:r>
        <w:rPr>
          <w:rFonts w:hint="default" w:ascii="宋体" w:hAnsi="宋体" w:eastAsia="宋体" w:cs="Times New Roman"/>
          <w:bCs/>
          <w:color w:val="auto"/>
          <w:sz w:val="24"/>
          <w:szCs w:val="24"/>
        </w:rPr>
        <w:t xml:space="preserve">进行投标</w:t>
      </w:r>
      <w:r>
        <w:rPr>
          <w:rFonts w:hint="eastAsia" w:ascii="宋体" w:hAnsi="宋体" w:eastAsia="宋体" w:cs="宋体"/>
          <w:color w:val="auto"/>
          <w:sz w:val="24"/>
          <w:szCs w:val="24"/>
        </w:rPr>
        <w:t xml:space="preserve">，我公司承诺：</w:t>
      </w:r>
      <w:r/>
    </w:p>
    <w:p>
      <w:pPr>
        <w:ind w:firstLine="480"/>
        <w:jc w:val="left"/>
        <w:spacing w:before="240" w:line="36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一旦中标，为本项目全部服务人员（包括管理人员）购买</w:t>
      </w:r>
      <w:r>
        <w:rPr>
          <w:rFonts w:hint="eastAsia" w:ascii="宋体" w:hAnsi="宋体" w:cs="宋体"/>
          <w:color w:val="auto"/>
          <w:sz w:val="24"/>
          <w:szCs w:val="24"/>
          <w:lang w:val="en-US" w:eastAsia="zh-CN"/>
        </w:rPr>
        <w:t xml:space="preserve">安全</w:t>
      </w:r>
      <w:r>
        <w:rPr>
          <w:rFonts w:hint="eastAsia" w:ascii="宋体" w:hAnsi="宋体" w:eastAsia="宋体" w:cs="宋体"/>
          <w:color w:val="auto"/>
          <w:sz w:val="24"/>
          <w:szCs w:val="24"/>
          <w:lang w:val="zh-CN" w:eastAsia="zh-CN"/>
        </w:rPr>
        <w:t xml:space="preserve">责任险、人身意外伤害险。</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2、一旦中标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承诺人员基本工资、福利待遇符合政策规定，不低于最新公布的无锡市最低工资标准。</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3、一旦中标</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承诺所有用于本项目的</w:t>
      </w:r>
      <w:r>
        <w:rPr>
          <w:rFonts w:hint="eastAsia" w:ascii="宋体" w:hAnsi="宋体" w:cs="宋体"/>
          <w:color w:val="auto"/>
          <w:sz w:val="24"/>
          <w:szCs w:val="24"/>
          <w:lang w:val="en-US" w:eastAsia="zh-CN"/>
        </w:rPr>
        <w:t xml:space="preserve">车辆</w:t>
      </w:r>
      <w:r>
        <w:rPr>
          <w:rFonts w:hint="eastAsia" w:ascii="宋体" w:hAnsi="宋体" w:eastAsia="宋体" w:cs="宋体"/>
          <w:color w:val="auto"/>
          <w:sz w:val="24"/>
          <w:szCs w:val="24"/>
        </w:rPr>
        <w:t xml:space="preserve">不另作他用。</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bCs/>
          <w:color w:val="auto"/>
          <w:sz w:val="24"/>
          <w:szCs w:val="24"/>
        </w:rPr>
        <w:t xml:space="preserve">如违背上述承诺，本公司</w:t>
      </w:r>
      <w:r>
        <w:rPr>
          <w:rFonts w:hint="eastAsia" w:ascii="宋体" w:hAnsi="宋体" w:eastAsia="宋体" w:cs="宋体"/>
          <w:color w:val="auto"/>
          <w:sz w:val="24"/>
          <w:szCs w:val="24"/>
        </w:rPr>
        <w:t xml:space="preserve">（单位）</w:t>
      </w:r>
      <w:r>
        <w:rPr>
          <w:rFonts w:hint="eastAsia" w:ascii="宋体" w:hAnsi="宋体" w:eastAsia="宋体" w:cs="宋体"/>
          <w:bCs/>
          <w:color w:val="auto"/>
          <w:sz w:val="24"/>
          <w:szCs w:val="24"/>
        </w:rPr>
        <w:t xml:space="preserve">将承担一切法律责任。贵单位可取消我公司中标资格，并接受政府采购主管部门对我公司做出的任何处理。</w:t>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3720"/>
        <w:spacing w:line="48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投标供应商（盖章）：</w:t>
      </w:r>
      <w:r/>
    </w:p>
    <w:p>
      <w:pPr>
        <w:ind w:firstLine="1080"/>
        <w:spacing w:line="480" w:lineRule="auto"/>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法定代表人或法定代表人授权代表签字或盖章：</w:t>
      </w:r>
      <w:r/>
    </w:p>
    <w:p>
      <w:pPr>
        <w:ind w:firstLine="5400"/>
        <w:spacing w:before="240" w:line="360" w:lineRule="auto"/>
        <w:rPr>
          <w:rFonts w:hint="default" w:ascii="宋体" w:hAnsi="宋体" w:eastAsia="宋体" w:cs="宋体"/>
          <w:b/>
          <w:color w:val="auto"/>
          <w:sz w:val="24"/>
          <w:szCs w:val="24"/>
        </w:rPr>
      </w:pPr>
      <w:r>
        <w:rPr>
          <w:rFonts w:hint="eastAsia" w:ascii="宋体" w:hAnsi="宋体" w:eastAsia="宋体" w:cs="Times New Roman"/>
          <w:bCs/>
          <w:color w:val="auto"/>
          <w:sz w:val="24"/>
          <w:szCs w:val="24"/>
        </w:rPr>
        <w:t xml:space="preserve">日期：</w:t>
      </w:r>
      <w:r/>
    </w:p>
    <w:p>
      <w:pPr>
        <w:jc w:val="left"/>
        <w:pageBreakBefore/>
        <w:rPr>
          <w:rFonts w:hint="eastAsia" w:ascii="宋体" w:hAnsi="宋体"/>
          <w:bCs/>
          <w:color w:val="auto"/>
          <w:sz w:val="24"/>
          <w:szCs w:val="24"/>
        </w:rPr>
        <w:outlineLvl w:val="0"/>
      </w:pPr>
      <w:r/>
      <w:bookmarkStart w:id="246" w:name="_Toc12032"/>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偏离表</w:t>
      </w:r>
      <w:bookmarkEnd w:id="242"/>
      <w:r/>
      <w:bookmarkEnd w:id="243"/>
      <w:r/>
      <w:bookmarkEnd w:id="244"/>
      <w:r/>
      <w:bookmarkEnd w:id="246"/>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2026年度一线环卫工人“爱心早餐”采购项目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JSZC-320206-LXZB-G2026-0011</w:t>
      </w:r>
      <w:r/>
    </w:p>
    <w:tbl>
      <w:tblPr>
        <w:tblStyle w:val="829"/>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lang w:val="en-US" w:eastAsia="zh-CN"/>
              </w:rPr>
              <w:t xml:space="preserve">供应期</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Theme="minorEastAsia" w:hAnsiTheme="minorEastAsia" w:eastAsiaTheme="minorEastAsia"/>
                <w:color w:val="auto"/>
                <w:szCs w:val="20"/>
                <w:lang w:val="en-US" w:eastAsia="zh-CN"/>
              </w:rPr>
              <w:t xml:space="preserve">质量要求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3</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olor w:val="auto"/>
                <w:szCs w:val="20"/>
                <w14:ligatures w14:val="none"/>
              </w:rPr>
              <w:t xml:space="preserve">付款方式</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4</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t xml:space="preserve">其他要求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5</w:t>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t xml:space="preserve">人员、车辆最低配备要求</w:t>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shd w:val="clear" w:color="auto" w:fill="auto"/>
            <w:tcW w:w="1667" w:type="dxa"/>
            <w:vAlign w:val="center"/>
            <w:textDirection w:val="lrTb"/>
            <w:noWrap w:val="false"/>
          </w:tcPr>
          <w:p>
            <w:pPr>
              <w:ind w:left="0" w:right="0"/>
              <w:jc w:val="center"/>
              <w:keepLines w:val="0"/>
              <w:keepNext w:val="0"/>
              <w:spacing w:before="0" w:beforeAutospacing="0" w:after="0" w:afterAutospacing="0" w:line="440" w:lineRule="exact"/>
              <w:rPr>
                <w:rFonts w:hint="default" w:cs="Times New Roman" w:asciiTheme="minorEastAsia" w:hAnsiTheme="minorEastAsia" w:eastAsiaTheme="minorEastAsia"/>
                <w:color w:val="auto"/>
                <w:sz w:val="21"/>
                <w:szCs w:val="20"/>
                <w:lang w:val="en-US" w:eastAsia="zh-CN" w:bidi="ar-SA"/>
                <w14:ligatures w14:val="none"/>
              </w:rPr>
              <w:pBdr>
                <w:top w:val="none" w:color="000000" w:sz="0" w:space="0"/>
                <w:left w:val="none" w:color="000000" w:sz="0" w:space="0"/>
                <w:bottom w:val="none" w:color="000000" w:sz="0" w:space="0"/>
                <w:right w:val="none" w:color="000000" w:sz="0" w:space="0"/>
              </w:pBdr>
              <w:suppressLineNumbers w:val="0"/>
            </w:pPr>
            <w:r>
              <w:rPr>
                <w:rFonts w:hint="default" w:cs="Times New Roman" w:asciiTheme="minorEastAsia" w:hAnsiTheme="minorEastAsia" w:eastAsiaTheme="minorEastAsia"/>
                <w:color w:val="auto"/>
                <w:sz w:val="21"/>
                <w:szCs w:val="20"/>
                <w:lang w:val="en-US" w:eastAsia="zh-CN" w:bidi="ar-SA"/>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asciiTheme="minorEastAsia" w:hAnsiTheme="minorEastAsia" w:eastAsiaTheme="minorEastAsia"/>
                <w:color w:val="auto"/>
                <w:szCs w:val="20"/>
                <w14:ligatures w14:val="none"/>
              </w:rPr>
              <w:pBdr>
                <w:top w:val="none" w:color="000000" w:sz="0" w:space="0"/>
                <w:left w:val="none" w:color="000000" w:sz="0" w:space="0"/>
                <w:bottom w:val="none" w:color="000000" w:sz="0" w:space="0"/>
                <w:right w:val="none" w:color="000000" w:sz="0" w:space="0"/>
              </w:pBdr>
              <w:suppressLineNumbers w:val="0"/>
            </w:pPr>
            <w:r>
              <w:rPr>
                <w:rFonts w:asciiTheme="minorEastAsia" w:hAnsiTheme="minorEastAsia" w:eastAsiaTheme="minorEastAsia"/>
                <w:color w:val="auto"/>
                <w:szCs w:val="20"/>
                <w14:ligatures w14:val="none"/>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769"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625"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2026年度一线环卫工人“爱心早餐”采购项目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JSZC-320206-LXZB-G2026-0011</w:t>
      </w:r>
      <w:r/>
    </w:p>
    <w:tbl>
      <w:tblPr>
        <w:tblStyle w:val="829"/>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70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2127"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247" w:name="_Toc1573"/>
      <w:r/>
      <w:bookmarkStart w:id="248" w:name="_Toc116946364"/>
      <w:r/>
      <w:bookmarkStart w:id="249" w:name="_Toc36830600"/>
      <w:r/>
      <w:bookmarkStart w:id="250" w:name="_Toc9827738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w:t>
      </w:r>
      <w:r>
        <w:rPr>
          <w:rFonts w:hint="eastAsia" w:ascii="宋体" w:hAnsi="宋体"/>
          <w:bCs/>
          <w:color w:val="auto"/>
          <w:sz w:val="24"/>
          <w:szCs w:val="24"/>
        </w:rPr>
        <w:t xml:space="preserve">）企业业绩一览表</w:t>
      </w:r>
      <w:bookmarkEnd w:id="247"/>
      <w:r/>
      <w:bookmarkEnd w:id="248"/>
      <w:r/>
      <w:bookmarkEnd w:id="249"/>
      <w:r/>
      <w:bookmarkEnd w:id="250"/>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829"/>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项目时间</w:t>
            </w:r>
            <w:r/>
          </w:p>
        </w:tc>
        <w:tc>
          <w:tcPr>
            <w:tcW w:w="1672"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合同金额</w:t>
            </w:r>
            <w:r/>
          </w:p>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（人民币）</w:t>
            </w:r>
            <w:r/>
          </w:p>
        </w:tc>
        <w:tc>
          <w:tcPr>
            <w:tcW w:w="1977" w:type="dxa"/>
            <w:vAlign w:val="center"/>
            <w:textDirection w:val="lrTb"/>
            <w:noWrap w:val="false"/>
          </w:tcPr>
          <w:p>
            <w:pPr>
              <w:ind w:left="0" w:right="0"/>
              <w:jc w:val="center"/>
              <w:keepLines w:val="0"/>
              <w:keepNext w:val="0"/>
              <w:spacing w:before="0" w:beforeAutospacing="0" w:after="0" w:afterAutospacing="0" w:line="360" w:lineRule="auto"/>
              <w:tabs>
                <w:tab w:val="left" w:pos="6252" w:leader="none"/>
              </w:tabs>
              <w:rPr>
                <w:rFonts w:hint="eastAsia" w:ascii="宋体" w:hAnsi="宋体" w:cs="宋体"/>
                <w:color w:val="auto"/>
                <w:sz w:val="24"/>
                <w:szCs w:val="24"/>
              </w:rPr>
              <w:suppressLineNumbers w:val="0"/>
            </w:pPr>
            <w:r>
              <w:rPr>
                <w:rFonts w:hint="eastAsia" w:ascii="宋体" w:hAnsi="宋体" w:cs="宋体"/>
                <w:color w:val="auto"/>
                <w:sz w:val="24"/>
                <w:szCs w:val="24"/>
              </w:rPr>
              <w:t xml:space="preserve">业主单位</w:t>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备注</w:t>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7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56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672"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97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234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ind w:firstLine="472"/>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jc w:val="left"/>
        <w:pageBreakBefore/>
        <w:rPr>
          <w:rFonts w:hint="eastAsia" w:ascii="宋体" w:hAnsi="宋体"/>
          <w:bCs/>
          <w:color w:val="auto"/>
          <w:sz w:val="24"/>
          <w:szCs w:val="24"/>
        </w:rPr>
        <w:outlineLvl w:val="0"/>
      </w:pPr>
      <w:r/>
      <w:bookmarkStart w:id="251" w:name="_Toc116946365"/>
      <w:r/>
      <w:bookmarkStart w:id="252" w:name="_Toc29320"/>
      <w:r/>
      <w:bookmarkStart w:id="253" w:name="_Toc36830601"/>
      <w:r/>
      <w:bookmarkStart w:id="254" w:name="_Toc98277386"/>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251"/>
      <w:r/>
      <w:bookmarkEnd w:id="252"/>
      <w:r/>
      <w:bookmarkEnd w:id="253"/>
      <w:r/>
      <w:bookmarkEnd w:id="254"/>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pageBreakBefore/>
        <w:spacing w:line="500" w:lineRule="exact"/>
        <w:rPr>
          <w:rFonts w:hint="eastAsia" w:ascii="宋体" w:hAnsi="宋体"/>
          <w:bCs/>
          <w:color w:val="auto"/>
          <w:sz w:val="24"/>
          <w:szCs w:val="24"/>
        </w:rPr>
        <w:outlineLvl w:val="0"/>
      </w:pPr>
      <w:r/>
      <w:bookmarkStart w:id="255" w:name="_Toc17558"/>
      <w:r/>
      <w:bookmarkStart w:id="256" w:name="_Toc36830602"/>
      <w:r/>
      <w:bookmarkStart w:id="257" w:name="_Toc98277387"/>
      <w:r/>
      <w:bookmarkStart w:id="258" w:name="_Toc116946366"/>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）（投标供应商）中小企业声明函（格式）</w:t>
      </w:r>
      <w:bookmarkEnd w:id="255"/>
      <w:r/>
      <w:bookmarkEnd w:id="256"/>
      <w:r/>
      <w:bookmarkEnd w:id="257"/>
      <w:r/>
      <w:bookmarkEnd w:id="258"/>
      <w:r/>
      <w:r/>
    </w:p>
    <w:p>
      <w:pPr>
        <w:jc w:val="center"/>
        <w:spacing w:line="500" w:lineRule="exact"/>
        <w:rPr>
          <w:rFonts w:hint="eastAsia" w:ascii="宋体" w:hAnsi="宋体"/>
          <w:b/>
          <w:color w:val="auto"/>
          <w:sz w:val="28"/>
          <w:szCs w:val="28"/>
        </w:rPr>
      </w:pPr>
      <w:r/>
      <w:bookmarkStart w:id="259" w:name="OLE_LINK2"/>
      <w:r/>
      <w:bookmarkStart w:id="260" w:name="OLE_LINK14"/>
      <w:r/>
      <w:bookmarkStart w:id="261" w:name="_Toc116946367"/>
      <w:r/>
      <w:bookmarkStart w:id="262" w:name="OLE_LINK13"/>
      <w:r/>
      <w:bookmarkStart w:id="263" w:name="_Toc36830603"/>
      <w:r/>
      <w:bookmarkStart w:id="264" w:name="_Toc98277388"/>
      <w:r>
        <w:rPr>
          <w:rFonts w:ascii="宋体" w:hAnsi="宋体"/>
          <w:b/>
          <w:color w:val="auto"/>
          <w:sz w:val="28"/>
          <w:szCs w:val="28"/>
        </w:rPr>
        <w:t xml:space="preserve">中小企业声明函（服务）</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本公司（联合体）郑重声明，根据《政府采购促进中小企业发展管理办法》（财库﹝2020﹞46 号）的规定，本公司 </w:t>
      </w:r>
      <w:r>
        <w:rPr>
          <w:rFonts w:ascii="宋体" w:hAnsi="宋体"/>
          <w:bCs/>
          <w:color w:val="auto"/>
          <w:sz w:val="24"/>
          <w:szCs w:val="24"/>
          <w:u w:val="single"/>
        </w:rPr>
        <w:t xml:space="preserve">（联合体）</w:t>
      </w:r>
      <w:r>
        <w:rPr>
          <w:rFonts w:ascii="宋体" w:hAnsi="宋体"/>
          <w:bCs/>
          <w:color w:val="auto"/>
          <w:sz w:val="24"/>
          <w:szCs w:val="24"/>
        </w:rPr>
        <w:t xml:space="preserve">参加</w:t>
      </w:r>
      <w:r>
        <w:rPr>
          <w:rFonts w:ascii="宋体" w:hAnsi="宋体"/>
          <w:bCs/>
          <w:color w:val="auto"/>
          <w:sz w:val="24"/>
          <w:szCs w:val="24"/>
          <w:u w:val="single"/>
        </w:rPr>
        <w:t xml:space="preserve">（单位名称）</w:t>
      </w:r>
      <w:r>
        <w:rPr>
          <w:rFonts w:ascii="宋体" w:hAnsi="宋体"/>
          <w:bCs/>
          <w:color w:val="auto"/>
          <w:sz w:val="24"/>
          <w:szCs w:val="24"/>
        </w:rPr>
        <w:t xml:space="preserve">的</w:t>
      </w:r>
      <w:r>
        <w:rPr>
          <w:rFonts w:ascii="宋体" w:hAnsi="宋体"/>
          <w:bCs/>
          <w:color w:val="auto"/>
          <w:sz w:val="24"/>
          <w:szCs w:val="24"/>
          <w:u w:val="single"/>
        </w:rPr>
        <w:t xml:space="preserve">（项目名称）</w:t>
      </w:r>
      <w:r>
        <w:rPr>
          <w:rFonts w:ascii="宋体" w:hAnsi="宋体"/>
          <w:bCs/>
          <w:color w:val="auto"/>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1.</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u w:val="single"/>
        </w:rPr>
        <w:t xml:space="preserve"> （标的名称） </w:t>
      </w:r>
      <w:r>
        <w:rPr>
          <w:rFonts w:ascii="宋体" w:hAnsi="宋体"/>
          <w:bCs/>
          <w:color w:val="auto"/>
          <w:sz w:val="24"/>
          <w:szCs w:val="24"/>
        </w:rPr>
        <w:t xml:space="preserve">，属于</w:t>
      </w:r>
      <w:r>
        <w:rPr>
          <w:rFonts w:ascii="宋体" w:hAnsi="宋体"/>
          <w:bCs/>
          <w:color w:val="auto"/>
          <w:sz w:val="24"/>
          <w:szCs w:val="24"/>
          <w:u w:val="single"/>
        </w:rPr>
        <w:t xml:space="preserve">（招标文件中明确的所属行业）</w:t>
      </w:r>
      <w:r>
        <w:rPr>
          <w:rFonts w:ascii="宋体" w:hAnsi="宋体"/>
          <w:bCs/>
          <w:color w:val="auto"/>
          <w:sz w:val="24"/>
          <w:szCs w:val="24"/>
        </w:rPr>
        <w:t xml:space="preserve">； 承建（承接）企业为</w:t>
      </w:r>
      <w:r>
        <w:rPr>
          <w:rFonts w:ascii="宋体" w:hAnsi="宋体"/>
          <w:bCs/>
          <w:color w:val="auto"/>
          <w:sz w:val="24"/>
          <w:szCs w:val="24"/>
          <w:u w:val="single"/>
        </w:rPr>
        <w:t xml:space="preserve">（企业名称）</w:t>
      </w:r>
      <w:r>
        <w:rPr>
          <w:rFonts w:ascii="宋体" w:hAnsi="宋体"/>
          <w:bCs/>
          <w:color w:val="auto"/>
          <w:sz w:val="24"/>
          <w:szCs w:val="24"/>
        </w:rPr>
        <w:t xml:space="preserve">，从业人员</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人，营业收入为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万元，资产总额为</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ascii="宋体" w:hAnsi="宋体"/>
          <w:bCs/>
          <w:color w:val="auto"/>
          <w:sz w:val="24"/>
          <w:szCs w:val="24"/>
        </w:rPr>
        <w:t xml:space="preserve">万元，属于</w:t>
      </w:r>
      <w:r>
        <w:rPr>
          <w:rFonts w:ascii="宋体" w:hAnsi="宋体"/>
          <w:bCs/>
          <w:color w:val="auto"/>
          <w:sz w:val="24"/>
          <w:szCs w:val="24"/>
          <w:u w:val="single"/>
        </w:rPr>
        <w:t xml:space="preserve">（中型企业、 小型企业、微型企业）</w:t>
      </w: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w:t>
      </w:r>
      <w:r/>
    </w:p>
    <w:p>
      <w:pPr>
        <w:ind w:firstLine="480"/>
        <w:spacing w:line="500" w:lineRule="exact"/>
        <w:rPr>
          <w:rFonts w:hint="eastAsia" w:ascii="宋体" w:hAnsi="宋体"/>
          <w:bCs/>
          <w:color w:val="auto"/>
          <w:sz w:val="24"/>
          <w:szCs w:val="24"/>
        </w:rPr>
      </w:pPr>
      <w:r>
        <w:rPr>
          <w:rFonts w:ascii="宋体" w:hAnsi="宋体"/>
          <w:bCs/>
          <w:color w:val="auto"/>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rPr>
        <w:t xml:space="preserve">。</w:t>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企业名称（盖章）：</w:t>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4800"/>
        <w:spacing w:line="500" w:lineRule="exact"/>
        <w:rPr>
          <w:rFonts w:hint="eastAsia" w:ascii="宋体" w:hAnsi="宋体"/>
          <w:bCs/>
          <w:color w:val="auto"/>
          <w:sz w:val="24"/>
          <w:szCs w:val="24"/>
        </w:rPr>
      </w:pPr>
      <w:r>
        <w:rPr>
          <w:rFonts w:hint="eastAsia" w:ascii="宋体" w:hAnsi="宋体"/>
          <w:bCs/>
          <w:color w:val="auto"/>
          <w:sz w:val="24"/>
          <w:szCs w:val="24"/>
        </w:rPr>
        <w:t xml:space="preserve">日　　　　　　期：</w:t>
      </w:r>
      <w:r/>
    </w:p>
    <w:p>
      <w:pPr>
        <w:spacing w:line="500" w:lineRule="exact"/>
        <w:rPr>
          <w:color w:val="auto"/>
        </w:rPr>
      </w:pPr>
      <w:r>
        <w:rPr>
          <w:color w:val="auto"/>
        </w:rPr>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注：1.从业人员、营业收入、资产总额填报上一年度数据，无上一年度数据的新成立企业可不填报。</w:t>
      </w:r>
      <w:r/>
    </w:p>
    <w:p>
      <w:pPr>
        <w:ind w:firstLine="480"/>
        <w:spacing w:line="500" w:lineRule="exact"/>
        <w:rPr>
          <w:rFonts w:hint="eastAsia" w:ascii="宋体" w:hAnsi="宋体"/>
          <w:bCs/>
          <w:color w:val="auto"/>
          <w:sz w:val="24"/>
          <w:szCs w:val="24"/>
        </w:rPr>
      </w:pPr>
      <w:r>
        <w:rPr>
          <w:rFonts w:hint="eastAsia" w:ascii="宋体" w:hAnsi="宋体"/>
          <w:bCs/>
          <w:color w:val="auto"/>
          <w:sz w:val="24"/>
          <w:szCs w:val="24"/>
        </w:rPr>
        <w:t xml:space="preserve">2.中标供应商的《中小企业声明函》将随中标公告进行公示。供应商按照本办法规定提供声明函内容不实的，属于提供虚假材料谋取中标、成交</w:t>
      </w:r>
      <w:r>
        <w:rPr>
          <w:rFonts w:hint="eastAsia" w:ascii="宋体" w:hAnsi="宋体"/>
          <w:bCs/>
          <w:color w:val="auto"/>
          <w:sz w:val="24"/>
          <w:szCs w:val="24"/>
          <w:lang w:eastAsia="zh-CN"/>
        </w:rPr>
        <w:t xml:space="preserve">，可</w:t>
      </w:r>
      <w:r>
        <w:rPr>
          <w:rFonts w:hint="eastAsia" w:ascii="宋体" w:hAnsi="宋体"/>
          <w:bCs/>
          <w:color w:val="auto"/>
          <w:sz w:val="24"/>
          <w:szCs w:val="24"/>
        </w:rPr>
        <w:t xml:space="preserve">依照《中华人民共和国政府采购法》等国家有关规定追究相应责任。</w:t>
      </w:r>
      <w:bookmarkEnd w:id="259"/>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265" w:name="_Toc69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）（投标供应商）残疾人福利性单位声明函（格式）：</w:t>
      </w:r>
      <w:bookmarkEnd w:id="260"/>
      <w:r/>
      <w:bookmarkEnd w:id="261"/>
      <w:r/>
      <w:bookmarkEnd w:id="262"/>
      <w:r/>
      <w:bookmarkEnd w:id="263"/>
      <w:r/>
      <w:bookmarkEnd w:id="264"/>
      <w:r/>
      <w:bookmarkEnd w:id="265"/>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bCs/>
          <w:color w:val="auto"/>
          <w:sz w:val="24"/>
          <w:szCs w:val="24"/>
        </w:rPr>
      </w:pPr>
      <w:r/>
      <w:bookmarkStart w:id="266" w:name="_Hlk62691704"/>
      <w:r>
        <w:rPr>
          <w:rFonts w:hint="eastAsia" w:ascii="宋体" w:hAnsi="宋体"/>
          <w:bCs/>
          <w:color w:val="auto"/>
          <w:sz w:val="24"/>
          <w:szCs w:val="24"/>
        </w:rPr>
        <w:t xml:space="preserve">（备注：中标供应商为残疾人福利单位的，此声明函将随中标结果同时公告，接受社会监督）</w:t>
      </w:r>
      <w:bookmarkEnd w:id="266"/>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67"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68" w:name="_Toc98277389"/>
      <w:r/>
      <w:bookmarkStart w:id="269" w:name="_Toc32146"/>
      <w:r/>
      <w:bookmarkStart w:id="270"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五</w:t>
      </w:r>
      <w:r>
        <w:rPr>
          <w:rFonts w:hint="eastAsia" w:ascii="宋体" w:hAnsi="宋体"/>
          <w:bCs/>
          <w:color w:val="auto"/>
          <w:sz w:val="24"/>
          <w:szCs w:val="24"/>
        </w:rPr>
        <w:t xml:space="preserve">）（投标供应商）投标单位情况表（格式）</w:t>
      </w:r>
      <w:bookmarkEnd w:id="267"/>
      <w:r/>
      <w:bookmarkEnd w:id="268"/>
      <w:r/>
      <w:bookmarkEnd w:id="269"/>
      <w:r/>
      <w:bookmarkEnd w:id="270"/>
      <w:r/>
      <w:r/>
    </w:p>
    <w:p>
      <w:pPr>
        <w:ind w:firstLine="0"/>
        <w:jc w:val="center"/>
        <w:widowControl w:val="off"/>
        <w:rPr>
          <w:rFonts w:hint="default" w:ascii="宋体" w:hAnsi="Times New Roman" w:eastAsia="宋体" w:cs="Times New Roman"/>
          <w:b/>
          <w:color w:val="auto"/>
          <w:sz w:val="21"/>
          <w:szCs w:val="21"/>
          <w:lang w:val="en-US" w:eastAsia="zh-CN" w:bidi="ar-SA"/>
        </w:rPr>
      </w:pPr>
      <w:r>
        <w:rPr>
          <w:rFonts w:hint="eastAsia" w:ascii="宋体" w:hAnsi="宋体" w:eastAsia="宋体" w:cs="Times New Roman"/>
          <w:b/>
          <w:color w:val="auto"/>
          <w:sz w:val="21"/>
          <w:szCs w:val="21"/>
          <w:lang w:val="en-US" w:eastAsia="zh-CN" w:bidi="ar-SA"/>
        </w:rPr>
        <w:t xml:space="preserve">投标单位情况表</w:t>
      </w:r>
      <w:r/>
    </w:p>
    <w:p>
      <w:pPr>
        <w:ind w:firstLine="420"/>
        <w:jc w:val="left"/>
        <w:rPr>
          <w:rFonts w:hint="eastAsia" w:ascii="宋体" w:hAnsi="宋体" w:eastAsia="宋体"/>
          <w:color w:val="auto"/>
          <w:szCs w:val="21"/>
        </w:rPr>
      </w:pPr>
      <w:r>
        <w:rPr>
          <w:rFonts w:hint="eastAsia" w:ascii="宋体" w:hAnsi="宋体" w:eastAsia="宋体"/>
          <w:color w:val="auto"/>
          <w:szCs w:val="21"/>
        </w:rPr>
        <w:t xml:space="preserve">单位名称：（公章）</w:t>
      </w:r>
      <w:r/>
    </w:p>
    <w:tbl>
      <w:tblPr>
        <w:tblStyle w:val="885"/>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6"/>
        <w:gridCol w:w="1862"/>
        <w:gridCol w:w="1056"/>
        <w:gridCol w:w="865"/>
        <w:gridCol w:w="1179"/>
        <w:gridCol w:w="1818"/>
        <w:gridCol w:w="1695"/>
      </w:tblGrid>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投标供应商</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项目名称及编号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企业地址</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成立日期</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经营范围</w:t>
            </w:r>
            <w:r/>
          </w:p>
        </w:tc>
        <w:tc>
          <w:tcPr>
            <w:gridSpan w:val="2"/>
            <w:tcW w:w="14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注册资本</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Pr>
        <w:tc>
          <w:tcPr>
            <w:gridSpan w:val="2"/>
            <w:tcW w:w="739"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开户行</w:t>
            </w:r>
            <w:r/>
          </w:p>
        </w:tc>
        <w:tc>
          <w:tcPr>
            <w:gridSpan w:val="2"/>
            <w:tcW w:w="1466"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W w:w="1028" w:type="pct"/>
            <w:vAlign w:val="top"/>
            <w:textDirection w:val="lrTb"/>
            <w:noWrap w:val="false"/>
          </w:tcPr>
          <w:p>
            <w:pPr>
              <w:ind w:left="0" w:right="0"/>
              <w:jc w:val="left"/>
              <w:keepLines w:val="0"/>
              <w:keepNext w:val="0"/>
              <w:pageBreakBefore w:val="0"/>
              <w:spacing w:before="0" w:beforeAutospacing="0" w:after="0" w:afterAutospacing="0" w:line="440" w:lineRule="exact"/>
              <w:widowControl w:val="off"/>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olor w:val="auto"/>
                <w:sz w:val="22"/>
                <w:szCs w:val="21"/>
              </w:rPr>
              <w:t xml:space="preserve">银行账号</w:t>
            </w:r>
            <w:r/>
          </w:p>
        </w:tc>
        <w:tc>
          <w:tcPr>
            <w:gridSpan w:val="2"/>
            <w:tcW w:w="1765"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75"/>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职务</w:t>
            </w:r>
            <w:r/>
          </w:p>
        </w:tc>
        <w:tc>
          <w:tcPr>
            <w:tcBorders>
              <w:bottom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姓名</w:t>
            </w:r>
            <w:r/>
          </w:p>
        </w:tc>
        <w:tc>
          <w:tcPr>
            <w:gridSpan w:val="2"/>
            <w:tcBorders>
              <w:bottom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身份证号码</w:t>
            </w:r>
            <w:r/>
          </w:p>
        </w:tc>
        <w:tc>
          <w:tcPr>
            <w:tcBorders>
              <w:bottom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联系方式</w:t>
            </w:r>
            <w:r/>
          </w:p>
          <w:p>
            <w:pPr>
              <w:ind w:left="0" w:right="0"/>
              <w:jc w:val="center"/>
              <w:keepLines w:val="0"/>
              <w:keepNext w:val="0"/>
              <w:spacing w:before="0" w:beforeAutospacing="0" w:after="0" w:afterAutospacing="0"/>
              <w:rPr>
                <w:rFonts w:hint="default"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（手机号）</w:t>
            </w:r>
            <w:r/>
          </w:p>
        </w:tc>
        <w:tc>
          <w:tcPr>
            <w:tcBorders>
              <w:bottom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缴纳社会</w:t>
            </w:r>
            <w:r/>
          </w:p>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lang w:val="en-US" w:eastAsia="zh-CN"/>
              </w:rPr>
              <w:t xml:space="preserve">/单位负责人/主要经营负责人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422"/>
        </w:trPr>
        <w:tc>
          <w:tcPr>
            <w:tcBorders>
              <w:top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lang w:bidi="ar"/>
              </w:rPr>
              <w:t xml:space="preserve">3</w:t>
            </w:r>
            <w:r/>
          </w:p>
        </w:tc>
        <w:tc>
          <w:tcPr>
            <w:gridSpan w:val="2"/>
            <w:tcBorders>
              <w:top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highlight w:val="none"/>
              </w:rPr>
              <w:t xml:space="preserve">项目负责人</w:t>
            </w:r>
            <w:r/>
          </w:p>
        </w:tc>
        <w:tc>
          <w:tcPr>
            <w:tcBorders>
              <w:top w:val="single" w:color="auto" w:sz="4" w:space="0"/>
            </w:tcBorders>
            <w:tcW w:w="5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gridSpan w:val="2"/>
            <w:tcBorders>
              <w:top w:val="single" w:color="auto" w:sz="4" w:space="0"/>
            </w:tcBorders>
            <w:tcW w:w="102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91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c>
          <w:tcPr>
            <w:tcBorders>
              <w:top w:val="single" w:color="auto" w:sz="4" w:space="0"/>
            </w:tcBorders>
            <w:tcW w:w="85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rPr>
              <w:suppressLineNumbers w:val="0"/>
            </w:pPr>
            <w:r>
              <w:rPr>
                <w:rFonts w:hint="eastAsia" w:ascii="宋体" w:hAnsi="宋体" w:eastAsia="宋体" w:cs="宋体"/>
                <w:color w:val="auto"/>
                <w:sz w:val="21"/>
                <w:szCs w:val="21"/>
                <w:vertAlign w:val="baseline"/>
                <w:lang w:val="en-US" w:eastAsia="zh-CN"/>
              </w:rPr>
            </w:r>
            <w:r/>
          </w:p>
        </w:tc>
      </w:tr>
      <w:tr>
        <w:trPr>
          <w:jc w:val="center"/>
          <w:trHeight w:val="539"/>
        </w:trPr>
        <w:tc>
          <w:tcPr>
            <w:gridSpan w:val="8"/>
            <w:tcW w:w="500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1"/>
                <w:szCs w:val="21"/>
                <w:vertAlign w:val="baseline"/>
                <w:lang w:val="en-US" w:eastAsia="zh-CN"/>
              </w:rPr>
              <w:suppressLineNumbers w:val="0"/>
            </w:pPr>
            <w:r>
              <w:rPr>
                <w:rFonts w:hint="eastAsia" w:ascii="宋体" w:hAnsi="宋体" w:eastAsia="宋体" w:cs="宋体"/>
                <w:b/>
                <w:bCs/>
                <w:color w:val="auto"/>
                <w:sz w:val="21"/>
                <w:szCs w:val="21"/>
                <w:vertAlign w:val="baseline"/>
                <w:lang w:val="en-US" w:eastAsia="zh-CN"/>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序号</w:t>
            </w:r>
            <w:r/>
          </w:p>
        </w:tc>
        <w:tc>
          <w:tcPr>
            <w:gridSpan w:val="2"/>
            <w:tcBorders>
              <w:bottom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关联关系类型</w:t>
            </w:r>
            <w:r/>
          </w:p>
        </w:tc>
        <w:tc>
          <w:tcPr>
            <w:gridSpan w:val="2"/>
            <w:tcBorders>
              <w:bottom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关联主体名称</w:t>
            </w:r>
            <w:r/>
          </w:p>
        </w:tc>
        <w:tc>
          <w:tcPr>
            <w:gridSpan w:val="3"/>
            <w:tcBorders>
              <w:bottom w:val="single" w:color="auto" w:sz="4" w:space="0"/>
            </w:tcBorders>
            <w:tcW w:w="2358"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vertAlign w:val="baseline"/>
                <w:lang w:val="en-US" w:eastAsia="zh-CN" w:bidi="ar"/>
              </w:rPr>
              <w:suppressLineNumbers w:val="0"/>
            </w:pPr>
            <w:r>
              <w:rPr>
                <w:rFonts w:hint="eastAsia" w:ascii="宋体" w:hAnsi="宋体" w:eastAsia="宋体" w:cs="宋体"/>
                <w:color w:val="auto"/>
                <w:sz w:val="21"/>
                <w:szCs w:val="21"/>
                <w:vertAlign w:val="baseline"/>
                <w:lang w:val="en-US" w:eastAsia="zh-CN" w:bidi="ar"/>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color w:val="auto"/>
                <w:sz w:val="21"/>
                <w:szCs w:val="21"/>
                <w:highlight w:val="none"/>
                <w:vertAlign w:val="baseline"/>
                <w:lang w:val="en-US" w:eastAsia="zh-CN"/>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
                <w:bCs/>
                <w:color w:val="auto"/>
                <w:sz w:val="21"/>
                <w:szCs w:val="21"/>
                <w:highlight w:val="none"/>
                <w:vertAlign w:val="baseline"/>
                <w:lang w:val="en-US" w:eastAsia="zh-CN"/>
              </w:rPr>
              <w:suppressLineNumbers w:val="0"/>
            </w:pPr>
            <w:r>
              <w:rPr>
                <w:rFonts w:hint="eastAsia" w:ascii="宋体" w:hAnsi="宋体" w:eastAsia="宋体" w:cs="宋体"/>
                <w:b/>
                <w:bCs/>
                <w:color w:val="auto"/>
                <w:sz w:val="21"/>
                <w:szCs w:val="21"/>
                <w:highlight w:val="none"/>
                <w:vertAlign w:val="baseline"/>
                <w:lang w:val="en-US" w:eastAsia="zh-CN"/>
              </w:rPr>
            </w:r>
            <w:r/>
          </w:p>
        </w:tc>
      </w:tr>
    </w:tbl>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left"/>
        <w:rPr>
          <w:rFonts w:hint="eastAsia" w:ascii="宋体" w:hAnsi="宋体" w:eastAsia="宋体"/>
          <w:color w:val="auto"/>
          <w:szCs w:val="21"/>
        </w:rPr>
      </w:pPr>
      <w:r>
        <w:rPr>
          <w:rFonts w:hint="eastAsia" w:ascii="宋体" w:hAnsi="宋体" w:eastAsia="宋体"/>
          <w:color w:val="auto"/>
          <w:szCs w:val="21"/>
        </w:rPr>
      </w:r>
      <w:r/>
    </w:p>
    <w:p>
      <w:pPr>
        <w:ind w:firstLine="420"/>
        <w:jc w:val="center"/>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jc w:val="left"/>
        <w:rPr>
          <w:rFonts w:ascii="宋体" w:eastAsia="宋体"/>
          <w:color w:val="auto"/>
        </w:rPr>
      </w:pPr>
      <w:r>
        <w:rPr>
          <w:rFonts w:ascii="宋体" w:eastAsia="宋体"/>
          <w:color w:val="auto"/>
        </w:rPr>
      </w:r>
      <w:r/>
    </w:p>
    <w:p>
      <w:pPr>
        <w:ind w:firstLine="0"/>
        <w:jc w:val="left"/>
        <w:widowControl w:val="off"/>
        <w:rPr>
          <w:rFonts w:hint="eastAsia" w:ascii="宋体" w:hAnsi="宋体"/>
          <w:color w:val="auto"/>
          <w:sz w:val="28"/>
          <w:szCs w:val="21"/>
        </w:rPr>
      </w:pPr>
      <w:r>
        <w:rPr>
          <w:color w:val="auto"/>
          <w:sz w:val="24"/>
        </w:rPr>
        <w:br w:type="page" w:clear="all"/>
      </w:r>
      <w:r/>
    </w:p>
    <w:p>
      <w:pPr>
        <w:pStyle w:val="834"/>
        <w:ind w:firstLine="0"/>
        <w:jc w:val="lef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十六</w:t>
      </w:r>
      <w:r>
        <w:rPr>
          <w:rFonts w:hint="eastAsia" w:ascii="宋体" w:hAnsi="宋体"/>
          <w:bCs/>
          <w:color w:val="auto"/>
          <w:sz w:val="24"/>
          <w:szCs w:val="24"/>
        </w:rPr>
        <w:t xml:space="preserve">）政府采购履约担保函（格式）                                                            </w:t>
      </w:r>
      <w:r/>
    </w:p>
    <w:p>
      <w:pPr>
        <w:spacing w:line="360" w:lineRule="auto"/>
        <w:rPr>
          <w:rFonts w:hint="eastAsia" w:ascii="宋体" w:hAnsi="宋体" w:cs="宋体"/>
          <w:color w:val="auto"/>
          <w:sz w:val="24"/>
        </w:rPr>
      </w:pPr>
      <w:r>
        <w:rPr>
          <w:rFonts w:hint="eastAsia" w:ascii="宋体" w:hAnsi="宋体" w:cs="宋体"/>
          <w:color w:val="auto"/>
          <w:sz w:val="24"/>
        </w:rPr>
        <w:t xml:space="preserve"> 编号：</w:t>
      </w:r>
      <w:r/>
    </w:p>
    <w:p>
      <w:pPr>
        <w:jc w:val="center"/>
        <w:spacing w:line="360" w:lineRule="auto"/>
        <w:rPr>
          <w:rFonts w:hint="eastAsia"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spacing w:line="360" w:lineRule="auto"/>
        <w:rPr>
          <w:rFonts w:hint="eastAsia" w:ascii="宋体" w:hAnsi="宋体" w:cs="宋体"/>
          <w:color w:val="auto"/>
          <w:sz w:val="24"/>
        </w:rPr>
      </w:pPr>
      <w:r>
        <w:rPr>
          <w:rFonts w:hint="eastAsia"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w:t>
      </w:r>
      <w:r>
        <w:rPr>
          <w:rFonts w:hint="eastAsia" w:ascii="宋体" w:hAnsi="宋体" w:cs="宋体"/>
          <w:color w:val="auto"/>
          <w:sz w:val="24"/>
          <w:lang w:eastAsia="zh-CN"/>
        </w:rPr>
        <w:t xml:space="preserve">《           政府采购合同》（以下简称“主合同”）</w:t>
      </w:r>
      <w:r>
        <w:rPr>
          <w:rFonts w:hint="eastAsia" w:ascii="宋体" w:hAnsi="宋体" w:cs="宋体"/>
          <w:color w:val="auto"/>
          <w:sz w:val="24"/>
        </w:rPr>
        <w:t xml:space="preserve">，且依据该合同的约定，供应商应在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eastAsia="zh-CN"/>
        </w:rPr>
        <w:t xml:space="preserve">2.</w:t>
      </w:r>
      <w:r>
        <w:rPr>
          <w:rFonts w:hint="eastAsia" w:ascii="宋体" w:hAnsi="宋体" w:cs="宋体"/>
          <w:color w:val="auto"/>
          <w:sz w:val="24"/>
        </w:rPr>
        <w:t xml:space="preserve">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 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cs="宋体"/>
          <w:color w:val="auto"/>
          <w:sz w:val="24"/>
        </w:rPr>
        <w:t xml:space="preserve">日起，我方保证责任自动终止。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 xml:space="preserve">同的</w:t>
      </w:r>
      <w:r>
        <w:rPr>
          <w:rFonts w:hint="eastAsia" w:ascii="宋体" w:hAnsi="宋体" w:cs="宋体"/>
          <w:color w:val="auto"/>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因不可抗力造成供应商不能履行供货义务的，我方不承担保证责任。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hint="eastAsia" w:ascii="宋体" w:hAnsi="宋体" w:cs="宋体"/>
          <w:color w:val="auto"/>
          <w:sz w:val="24"/>
        </w:rPr>
      </w:pPr>
      <w:r>
        <w:rPr>
          <w:rFonts w:hint="eastAsia" w:ascii="宋体" w:hAnsi="宋体" w:cs="宋体"/>
          <w:color w:val="auto"/>
          <w:sz w:val="24"/>
        </w:rPr>
        <w:t xml:space="preserve">保证人：（公章）</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p>
    <w:p>
      <w:pPr>
        <w:jc w:val="center"/>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spacing w:line="580" w:lineRule="exact"/>
        <w:rPr>
          <w:rFonts w:hint="default" w:ascii="宋体" w:hAnsi="宋体" w:eastAsia="宋体" w:cs="Times New Roman"/>
          <w:bCs/>
          <w:sz w:val="28"/>
          <w:szCs w:val="28"/>
          <w:lang w:val="en-US" w:eastAsia="zh-CN"/>
        </w:rPr>
      </w:pPr>
      <w:r>
        <w:rPr>
          <w:rFonts w:hint="eastAsia" w:ascii="宋体" w:hAnsi="宋体" w:eastAsia="宋体" w:cs="Times New Roman"/>
          <w:bCs/>
          <w:sz w:val="28"/>
          <w:szCs w:val="28"/>
          <w:lang w:eastAsia="zh-CN"/>
        </w:rPr>
        <w:t xml:space="preserve">（</w:t>
      </w:r>
      <w:r>
        <w:rPr>
          <w:rFonts w:hint="eastAsia" w:ascii="宋体" w:hAnsi="宋体" w:eastAsia="宋体" w:cs="Times New Roman"/>
          <w:bCs/>
          <w:sz w:val="28"/>
          <w:szCs w:val="28"/>
          <w:lang w:val="en-US" w:eastAsia="zh-CN"/>
        </w:rPr>
        <w:t xml:space="preserve">十七</w:t>
      </w:r>
      <w:r>
        <w:rPr>
          <w:rFonts w:hint="eastAsia" w:ascii="宋体" w:hAnsi="宋体" w:eastAsia="宋体" w:cs="Times New Roman"/>
          <w:bCs/>
          <w:sz w:val="28"/>
          <w:szCs w:val="28"/>
          <w:lang w:eastAsia="zh-CN"/>
        </w:rPr>
        <w:t xml:space="preserve">）</w:t>
      </w:r>
      <w:r>
        <w:rPr>
          <w:rFonts w:hint="eastAsia" w:ascii="宋体" w:hAnsi="宋体" w:eastAsia="宋体" w:cs="Times New Roman"/>
          <w:bCs/>
          <w:sz w:val="28"/>
          <w:szCs w:val="28"/>
          <w:lang w:val="en-US" w:eastAsia="zh-CN"/>
        </w:rPr>
        <w:t xml:space="preserve">技术方案</w:t>
      </w:r>
      <w:r/>
    </w:p>
    <w:p>
      <w:pPr>
        <w:jc w:val="center"/>
        <w:spacing w:line="580" w:lineRule="exact"/>
        <w:rPr>
          <w:rFonts w:hint="eastAsia" w:ascii="宋体" w:hAnsi="宋体" w:eastAsia="宋体" w:cs="Times New Roman"/>
          <w:bCs/>
          <w:sz w:val="28"/>
          <w:szCs w:val="28"/>
        </w:rPr>
      </w:pPr>
      <w:r>
        <w:rPr>
          <w:rFonts w:hint="eastAsia" w:ascii="宋体" w:hAnsi="宋体" w:eastAsia="宋体" w:cs="Times New Roman"/>
          <w:bCs/>
          <w:sz w:val="28"/>
          <w:szCs w:val="28"/>
        </w:rPr>
        <w:t xml:space="preserve">目录</w:t>
      </w:r>
      <w:r/>
    </w:p>
    <w:p>
      <w:pPr>
        <w:ind w:left="0" w:firstLine="3158"/>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sz w:val="24"/>
          <w:szCs w:val="24"/>
          <w:lang w:val="en-US" w:eastAsia="zh-CN"/>
        </w:rPr>
        <w:t xml:space="preserve">.</w:t>
      </w:r>
      <w:r>
        <w:rPr>
          <w:rFonts w:hint="eastAsia" w:ascii="宋体" w:hAnsi="宋体" w:eastAsia="宋体" w:cs="Times New Roman"/>
          <w:bCs/>
          <w:sz w:val="24"/>
          <w:szCs w:val="24"/>
        </w:rPr>
        <w:t xml:space="preserve">配送服务方案</w:t>
      </w:r>
      <w:r/>
    </w:p>
    <w:p>
      <w:pPr>
        <w:ind w:left="0" w:firstLine="3158"/>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2.质量保证方案</w:t>
      </w:r>
      <w:r/>
    </w:p>
    <w:p>
      <w:pPr>
        <w:ind w:left="0" w:firstLine="3158"/>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3.菜色及营养搭配方案</w:t>
      </w:r>
      <w:r/>
    </w:p>
    <w:p>
      <w:pPr>
        <w:ind w:left="0" w:firstLine="3158"/>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4.食品安全追溯及召回机制方案</w:t>
      </w:r>
      <w:r/>
    </w:p>
    <w:p>
      <w:pPr>
        <w:ind w:left="0" w:firstLine="3158"/>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5.应急措施方案</w:t>
      </w:r>
      <w:r/>
    </w:p>
    <w:p>
      <w:pPr>
        <w:ind w:left="0" w:firstLine="3158"/>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6.售后服务、特色服务</w:t>
      </w:r>
      <w:r/>
    </w:p>
    <w:p>
      <w:pPr>
        <w:ind w:left="0" w:firstLine="3158"/>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7.进退场交接方案</w:t>
      </w:r>
      <w:r/>
    </w:p>
    <w:p>
      <w:pPr>
        <w:ind w:left="0" w:firstLine="3158"/>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8.项目安全管理</w:t>
      </w:r>
      <w:r/>
    </w:p>
    <w:p>
      <w:pPr>
        <w:ind w:left="0" w:firstLine="3158"/>
        <w:spacing w:line="44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9.各项服务承诺</w:t>
      </w:r>
      <w:r/>
    </w:p>
    <w:p>
      <w:pPr>
        <w:ind w:left="0" w:firstLine="3158"/>
        <w:spacing w:line="440" w:lineRule="exact"/>
        <w:rPr>
          <w:rFonts w:hint="eastAsia" w:ascii="宋体" w:hAnsi="宋体" w:eastAsia="宋体" w:cs="Times New Roman"/>
          <w:sz w:val="24"/>
        </w:rPr>
      </w:pPr>
      <w:r>
        <w:rPr>
          <w:rFonts w:hint="eastAsia" w:ascii="宋体" w:hAnsi="宋体" w:eastAsia="宋体" w:cs="Times New Roman"/>
          <w:sz w:val="24"/>
        </w:rPr>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color w:val="auto"/>
          <w:sz w:val="24"/>
        </w:rPr>
      </w:pPr>
      <w:r>
        <w:rPr>
          <w:rFonts w:hint="eastAsia" w:ascii="宋体" w:hAnsi="宋体"/>
          <w:color w:val="auto"/>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default" w:ascii="宋体" w:hAnsi="宋体"/>
        <w:sz w:val="18"/>
        <w:szCs w:val="18"/>
      </w:rPr>
      <w:pBdr>
        <w:top w:val="single" w:color="auto" w:sz="12" w:space="1"/>
      </w:pBdr>
    </w:pPr>
    <w:r>
      <w:rPr>
        <w:rFonts w:hint="default" w:ascii="宋体" w:hAnsi="宋体"/>
        <w:sz w:val="18"/>
        <w:szCs w:val="18"/>
      </w:rPr>
    </w:r>
    <w:r/>
  </w:p>
  <w:p>
    <w:pPr>
      <w:jc w:val="left"/>
      <w:widowControl w:val="off"/>
      <w:tabs>
        <w:tab w:val="center" w:pos="4153" w:leader="none"/>
        <w:tab w:val="right" w:pos="8306" w:leader="none"/>
      </w:tabs>
      <w:rPr>
        <w:rFonts w:ascii="Times New Roman" w:hAnsi="Times New Roman" w:eastAsia="宋体" w:cs="Times New Roman"/>
        <w:sz w:val="18"/>
        <w:lang w:val="en-US" w:eastAsia="zh-CN" w:bidi="ar-SA"/>
      </w:rPr>
      <w:framePr w:wrap="around" w:vAnchor="text" w:hAnchor="page" w:x="5893" w:y="1"/>
    </w:pPr>
    <w:r>
      <w:rPr>
        <w:rFonts w:ascii="Times New Roman" w:hAnsi="Times New Roman" w:eastAsia="宋体" w:cs="Times New Roman"/>
        <w:sz w:val="21"/>
        <w:lang w:val="en-US" w:eastAsia="zh-CN" w:bidi="ar-SA"/>
      </w:rPr>
      <w:fldChar w:fldCharType="begin"/>
    </w:r>
    <w:r>
      <w:rPr>
        <w:rFonts w:ascii="Times New Roman" w:hAnsi="Times New Roman" w:eastAsia="宋体" w:cs="Times New Roman"/>
        <w:sz w:val="21"/>
        <w:lang w:val="en-US" w:eastAsia="zh-CN" w:bidi="ar-SA"/>
      </w:rPr>
      <w:instrText xml:space="preserve">PAGE  </w:instrText>
    </w:r>
    <w:r>
      <w:rPr>
        <w:rFonts w:ascii="Times New Roman" w:hAnsi="Times New Roman" w:eastAsia="宋体" w:cs="Times New Roman"/>
        <w:sz w:val="21"/>
        <w:lang w:val="en-US" w:eastAsia="zh-CN" w:bidi="ar-SA"/>
      </w:rPr>
      <w:fldChar w:fldCharType="separate"/>
    </w:r>
    <w:r>
      <w:rPr>
        <w:rFonts w:ascii="Times New Roman" w:hAnsi="Times New Roman" w:eastAsia="宋体" w:cs="Times New Roman"/>
        <w:sz w:val="21"/>
        <w:lang w:val="en-US" w:eastAsia="zh-CN" w:bidi="ar-SA"/>
      </w:rPr>
      <w:t xml:space="preserve">31</w:t>
    </w:r>
    <w:r>
      <w:rPr>
        <w:rFonts w:ascii="Times New Roman" w:hAnsi="Times New Roman" w:eastAsia="宋体" w:cs="Times New Roman"/>
        <w:sz w:val="21"/>
        <w:lang w:val="en-US" w:eastAsia="zh-CN" w:bidi="ar-SA"/>
      </w:rPr>
      <w:fldChar w:fldCharType="end"/>
    </w:r>
    <w:r/>
  </w:p>
  <w:p>
    <w:pPr>
      <w:rPr>
        <w:rFonts w:hint="default"/>
      </w:rPr>
    </w:pPr>
    <w:r>
      <w:rPr>
        <w:rFonts w:hint="default"/>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60"/>
      <w:rPr>
        <w:rStyle w:val="888"/>
      </w:rPr>
      <w:framePr w:wrap="around" w:vAnchor="text" w:hAnchor="margin" w:xAlign="center" w:y="22"/>
    </w:pPr>
    <w:r>
      <w:fldChar w:fldCharType="begin"/>
    </w:r>
    <w:r>
      <w:rPr>
        <w:rStyle w:val="888"/>
      </w:rPr>
      <w:instrText xml:space="preserve">PAGE  </w:instrText>
    </w:r>
    <w:r>
      <w:fldChar w:fldCharType="separate"/>
    </w:r>
    <w:r>
      <w:rPr>
        <w:rStyle w:val="888"/>
      </w:rPr>
      <w:t xml:space="preserve">63</w:t>
    </w:r>
    <w:r>
      <w:fldChar w:fldCharType="end"/>
    </w:r>
    <w:r/>
  </w:p>
  <w:p>
    <w:pPr>
      <w:pStyle w:val="8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rPr>
        <w:rStyle w:val="888"/>
      </w:rPr>
      <w:framePr w:wrap="around" w:vAnchor="text" w:hAnchor="margin" w:xAlign="center" w:y="1"/>
    </w:pPr>
    <w:r>
      <w:fldChar w:fldCharType="begin"/>
    </w:r>
    <w:r>
      <w:rPr>
        <w:rStyle w:val="888"/>
      </w:rPr>
      <w:instrText xml:space="preserve">PAGE  </w:instrText>
    </w:r>
    <w:r>
      <w:fldChar w:fldCharType="end"/>
    </w:r>
    <w:r/>
  </w:p>
  <w:p>
    <w:pPr>
      <w:pStyle w:val="8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hint="eastAsia" w:ascii="宋体" w:hAnsi="宋体"/>
        <w:sz w:val="18"/>
        <w:szCs w:val="18"/>
      </w:rPr>
      <w:pBdr>
        <w:top w:val="single" w:color="auto" w:sz="12" w:space="1"/>
      </w:pBdr>
    </w:pPr>
    <w:r>
      <w:rPr>
        <w:rFonts w:hint="eastAsia" w:ascii="宋体" w:hAnsi="宋体"/>
        <w:sz w:val="18"/>
        <w:szCs w:val="18"/>
      </w:rPr>
    </w:r>
    <w:r/>
  </w:p>
  <w:p>
    <w:pPr>
      <w:pStyle w:val="860"/>
      <w:rPr>
        <w:rStyle w:val="888"/>
      </w:rPr>
      <w:framePr w:wrap="around" w:vAnchor="text" w:hAnchor="page" w:x="5866" w:y="67"/>
    </w:pPr>
    <w:r>
      <w:fldChar w:fldCharType="begin"/>
    </w:r>
    <w:r>
      <w:rPr>
        <w:rStyle w:val="888"/>
      </w:rPr>
      <w:instrText xml:space="preserve">PAGE  </w:instrText>
    </w:r>
    <w:r>
      <w:fldChar w:fldCharType="separate"/>
    </w:r>
    <w:r>
      <w:rPr>
        <w:rStyle w:val="888"/>
      </w:rPr>
      <w:t xml:space="preserve">1</w:t>
    </w:r>
    <w:r>
      <w:fldChar w:fldCharType="end"/>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eastAsia" w:ascii="宋体" w:hAnsi="宋体" w:eastAsia="宋体"/>
        <w:b/>
        <w:bCs/>
        <w:szCs w:val="21"/>
        <w:lang w:eastAsia="zh-CN"/>
      </w:rPr>
      <w:pBdr>
        <w:bottom w:val="single" w:color="auto" w:sz="12" w:space="1"/>
      </w:pBdr>
    </w:pPr>
    <w:r>
      <mc:AlternateContent>
        <mc:Choice Requires="wpg">
          <w:drawing>
            <wp:inline xmlns:wp="http://schemas.openxmlformats.org/drawingml/2006/wordprocessingDrawing" distT="0" distB="0" distL="0" distR="0">
              <wp:extent cx="2575560" cy="350520"/>
              <wp:effectExtent l="0" t="0" r="15240" b="12065"/>
              <wp:docPr id="1"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jc w:val="right"/>
      <w:rPr>
        <w:rFonts w:hint="eastAsia"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3"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pStyle w:val="1479"/>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2">
    <w:multiLevelType w:val="hybridMultilevel"/>
    <w:lvl w:ilvl="0">
      <w:start w:val="1"/>
      <w:numFmt w:val="decimal"/>
      <w:pStyle w:val="1462"/>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eastAsia"/>
      </w:rPr>
    </w:lvl>
    <w:lvl w:ilvl="2">
      <w:start w:val="1"/>
      <w:numFmt w:val="decimalEnclosedCircle"/>
      <w:isLgl w:val="false"/>
      <w:suff w:val="nothing"/>
      <w:lvlText w:val="%3"/>
      <w:lvlJc w:val="left"/>
      <w:pPr>
        <w:ind w:left="1378" w:hanging="360"/>
      </w:pPr>
      <w:rPr>
        <w:rFonts w:hint="eastAsia"/>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4">
    <w:multiLevelType w:val="hybridMultilevel"/>
    <w:lvl w:ilvl="0">
      <w:start w:val="1"/>
      <w:numFmt w:val="bullet"/>
      <w:pStyle w:val="1415"/>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6">
    <w:multiLevelType w:val="hybridMultilevel"/>
    <w:lvl w:ilvl="0">
      <w:start w:val="1"/>
      <w:numFmt w:val="decimal"/>
      <w:isLgl w:val="false"/>
      <w:suff w:val="nothing"/>
      <w:lvlText w:val="%1."/>
      <w:lvlJc w:val="left"/>
      <w:pPr>
        <w:ind w:left="900" w:hanging="420"/>
      </w:pPr>
      <w:rPr>
        <w:rFonts w:hint="default" w:ascii="宋体" w:hAnsi="宋体" w:eastAsia="宋体"/>
        <w:b w:val="0"/>
        <w:bCs w:val="0"/>
        <w:color w:val="auto"/>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decimal"/>
      <w:isLgl w:val="false"/>
      <w:suff w:val="nothing"/>
      <w:lvlText w:val="%1．"/>
      <w:lvlJc w:val="left"/>
      <w:pPr>
        <w:ind w:left="846"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9">
    <w:multiLevelType w:val="hybridMultilevel"/>
    <w:lvl w:ilvl="0">
      <w:start w:val="1"/>
      <w:numFmt w:val="bullet"/>
      <w:pStyle w:val="140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1">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26"/>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8">
    <w:multiLevelType w:val="hybridMultilevel"/>
    <w:lvl w:ilvl="0">
      <w:start w:val="9"/>
      <w:numFmt w:val="chineseCountingThousand"/>
      <w:isLgl w:val="false"/>
      <w:suff w:val="nothing"/>
      <w:lvlText w:val="%1、"/>
      <w:lvlJc w:val="left"/>
      <w:pPr>
        <w:ind w:left="2294" w:hanging="450"/>
      </w:pPr>
      <w:rPr>
        <w:rFonts w:hint="eastAsia"/>
        <w:b/>
        <w:bCs w:val="0"/>
        <w:color w:val="auto"/>
        <w:lang w:val="en-US"/>
      </w:rPr>
    </w:lvl>
    <w:lvl w:ilvl="1">
      <w:start w:val="1"/>
      <w:numFmt w:val="decimal"/>
      <w:isLgl w:val="false"/>
      <w:suff w:val="tab"/>
      <w:lvlText w:val="%2."/>
      <w:lvlJc w:val="left"/>
      <w:pPr>
        <w:ind w:left="3149" w:hanging="360"/>
        <w:tabs>
          <w:tab w:val="left" w:pos="3149" w:leader="none"/>
        </w:tabs>
      </w:pPr>
      <w:rPr>
        <w:rFonts w:hint="eastAsia"/>
      </w:rPr>
    </w:lvl>
    <w:lvl w:ilvl="2">
      <w:start w:val="1"/>
      <w:numFmt w:val="lowerRoman"/>
      <w:isLgl w:val="false"/>
      <w:suff w:val="tab"/>
      <w:lvlText w:val="%3."/>
      <w:lvlJc w:val="right"/>
      <w:pPr>
        <w:ind w:left="3629" w:hanging="420"/>
        <w:tabs>
          <w:tab w:val="left" w:pos="3629" w:leader="none"/>
        </w:tabs>
      </w:pPr>
      <w:rPr>
        <w:rFonts w:hint="eastAsia"/>
      </w:rPr>
    </w:lvl>
    <w:lvl w:ilvl="3">
      <w:start w:val="1"/>
      <w:numFmt w:val="decimal"/>
      <w:isLgl w:val="false"/>
      <w:suff w:val="tab"/>
      <w:lvlText w:val="%4."/>
      <w:lvlJc w:val="left"/>
      <w:pPr>
        <w:ind w:left="4049" w:hanging="420"/>
        <w:tabs>
          <w:tab w:val="left" w:pos="4049" w:leader="none"/>
        </w:tabs>
      </w:pPr>
      <w:rPr>
        <w:rFonts w:hint="eastAsia"/>
      </w:rPr>
    </w:lvl>
    <w:lvl w:ilvl="4">
      <w:start w:val="1"/>
      <w:numFmt w:val="lowerLetter"/>
      <w:isLgl w:val="false"/>
      <w:suff w:val="tab"/>
      <w:lvlText w:val="%5)"/>
      <w:lvlJc w:val="left"/>
      <w:pPr>
        <w:ind w:left="4469" w:hanging="420"/>
        <w:tabs>
          <w:tab w:val="left" w:pos="4469" w:leader="none"/>
        </w:tabs>
      </w:pPr>
      <w:rPr>
        <w:rFonts w:hint="eastAsia"/>
      </w:rPr>
    </w:lvl>
    <w:lvl w:ilvl="5">
      <w:start w:val="1"/>
      <w:numFmt w:val="lowerRoman"/>
      <w:isLgl w:val="false"/>
      <w:suff w:val="tab"/>
      <w:lvlText w:val="%6."/>
      <w:lvlJc w:val="right"/>
      <w:pPr>
        <w:ind w:left="4889" w:hanging="420"/>
        <w:tabs>
          <w:tab w:val="left" w:pos="4889" w:leader="none"/>
        </w:tabs>
      </w:pPr>
      <w:rPr>
        <w:rFonts w:hint="eastAsia"/>
      </w:rPr>
    </w:lvl>
    <w:lvl w:ilvl="6">
      <w:start w:val="1"/>
      <w:numFmt w:val="decimal"/>
      <w:isLgl w:val="false"/>
      <w:suff w:val="tab"/>
      <w:lvlText w:val="%7."/>
      <w:lvlJc w:val="left"/>
      <w:pPr>
        <w:ind w:left="5309" w:hanging="420"/>
        <w:tabs>
          <w:tab w:val="left" w:pos="5309" w:leader="none"/>
        </w:tabs>
      </w:pPr>
      <w:rPr>
        <w:rFonts w:hint="eastAsia"/>
      </w:rPr>
    </w:lvl>
    <w:lvl w:ilvl="7">
      <w:start w:val="1"/>
      <w:numFmt w:val="lowerLetter"/>
      <w:isLgl w:val="false"/>
      <w:suff w:val="tab"/>
      <w:lvlText w:val="%8)"/>
      <w:lvlJc w:val="left"/>
      <w:pPr>
        <w:ind w:left="5729" w:hanging="420"/>
        <w:tabs>
          <w:tab w:val="left" w:pos="5729" w:leader="none"/>
        </w:tabs>
      </w:pPr>
      <w:rPr>
        <w:rFonts w:hint="eastAsia"/>
      </w:rPr>
    </w:lvl>
    <w:lvl w:ilvl="8">
      <w:start w:val="1"/>
      <w:numFmt w:val="lowerRoman"/>
      <w:isLgl w:val="false"/>
      <w:suff w:val="tab"/>
      <w:lvlText w:val="%9."/>
      <w:lvlJc w:val="right"/>
      <w:pPr>
        <w:ind w:left="6149" w:hanging="420"/>
        <w:tabs>
          <w:tab w:val="left" w:pos="6149" w:leader="none"/>
        </w:tabs>
      </w:pPr>
      <w:rPr>
        <w:rFonts w:hint="eastAsia"/>
      </w:rPr>
    </w:lvl>
  </w:abstractNum>
  <w:num w:numId="1">
    <w:abstractNumId w:val="9"/>
  </w:num>
  <w:num w:numId="2">
    <w:abstractNumId w:val="4"/>
  </w:num>
  <w:num w:numId="3">
    <w:abstractNumId w:val="16"/>
  </w:num>
  <w:num w:numId="4">
    <w:abstractNumId w:val="2"/>
  </w:num>
  <w:num w:numId="5">
    <w:abstractNumId w:val="0"/>
  </w:num>
  <w:num w:numId="6">
    <w:abstractNumId w:val="14"/>
  </w:num>
  <w:num w:numId="7">
    <w:abstractNumId w:val="1"/>
  </w:num>
  <w:num w:numId="8">
    <w:abstractNumId w:val="3"/>
  </w:num>
  <w:num w:numId="9">
    <w:abstractNumId w:val="12"/>
  </w:num>
  <w:num w:numId="10">
    <w:abstractNumId w:val="6"/>
  </w:num>
  <w:num w:numId="11">
    <w:abstractNumId w:val="15"/>
  </w:num>
  <w:num w:numId="12">
    <w:abstractNumId w:val="7"/>
  </w:num>
  <w:num w:numId="13">
    <w:abstractNumId w:val="5"/>
  </w:num>
  <w:num w:numId="14">
    <w:abstractNumId w:val="1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18"/>
  </w:num>
  <w:num w:numId="18">
    <w:abstractNumId w:val="13"/>
  </w:num>
  <w:num w:numId="19">
    <w:abstractNumId w:val="11"/>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819">
    <w:name w:val="Heading 1"/>
    <w:basedOn w:val="818"/>
    <w:next w:val="818"/>
    <w:link w:val="1059"/>
    <w:uiPriority w:val="0"/>
    <w:qFormat/>
    <w:pPr>
      <w:jc w:val="center"/>
      <w:keepNext/>
      <w:outlineLvl w:val="0"/>
    </w:pPr>
    <w:rPr>
      <w:rFonts w:ascii="楷体_GB2312" w:eastAsia="楷体_GB2312"/>
      <w:b/>
      <w:sz w:val="28"/>
    </w:rPr>
  </w:style>
  <w:style w:type="paragraph" w:styleId="820">
    <w:name w:val="Heading 2"/>
    <w:basedOn w:val="818"/>
    <w:next w:val="818"/>
    <w:link w:val="1060"/>
    <w:uiPriority w:val="0"/>
    <w:qFormat/>
    <w:pPr>
      <w:jc w:val="center"/>
      <w:keepNext/>
      <w:outlineLvl w:val="1"/>
    </w:pPr>
    <w:rPr>
      <w:rFonts w:ascii="楷体_GB2312" w:eastAsia="楷体_GB2312"/>
      <w:b/>
      <w:bCs/>
      <w:sz w:val="18"/>
    </w:rPr>
  </w:style>
  <w:style w:type="paragraph" w:styleId="821">
    <w:name w:val="Heading 3"/>
    <w:basedOn w:val="818"/>
    <w:next w:val="818"/>
    <w:link w:val="1061"/>
    <w:uiPriority w:val="0"/>
    <w:qFormat/>
    <w:pPr>
      <w:jc w:val="center"/>
      <w:keepNext/>
      <w:outlineLvl w:val="2"/>
    </w:pPr>
    <w:rPr>
      <w:rFonts w:eastAsia="楷体_GB2312"/>
      <w:b/>
      <w:bCs/>
      <w:sz w:val="15"/>
    </w:rPr>
  </w:style>
  <w:style w:type="paragraph" w:styleId="822">
    <w:name w:val="Heading 4"/>
    <w:basedOn w:val="818"/>
    <w:next w:val="818"/>
    <w:link w:val="1062"/>
    <w:uiPriority w:val="0"/>
    <w:qFormat/>
    <w:pPr>
      <w:jc w:val="center"/>
      <w:keepNext/>
      <w:outlineLvl w:val="3"/>
    </w:pPr>
    <w:rPr>
      <w:rFonts w:eastAsia="楷体_GB2312"/>
      <w:b/>
      <w:bCs/>
      <w:sz w:val="13"/>
    </w:rPr>
  </w:style>
  <w:style w:type="paragraph" w:styleId="823">
    <w:name w:val="Heading 5"/>
    <w:basedOn w:val="818"/>
    <w:next w:val="818"/>
    <w:link w:val="1063"/>
    <w:uiPriority w:val="0"/>
    <w:qFormat/>
    <w:pPr>
      <w:ind w:left="360" w:hanging="360"/>
      <w:keepNext/>
      <w:tabs>
        <w:tab w:val="left" w:pos="360" w:leader="none"/>
      </w:tabs>
      <w:outlineLvl w:val="4"/>
    </w:pPr>
    <w:rPr>
      <w:rFonts w:ascii="楷体_GB2312" w:eastAsia="楷体_GB2312"/>
      <w:bCs/>
      <w:sz w:val="28"/>
    </w:rPr>
  </w:style>
  <w:style w:type="paragraph" w:styleId="824">
    <w:name w:val="Heading 6"/>
    <w:basedOn w:val="818"/>
    <w:next w:val="818"/>
    <w:link w:val="1064"/>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25">
    <w:name w:val="Heading 7"/>
    <w:basedOn w:val="818"/>
    <w:next w:val="818"/>
    <w:link w:val="1065"/>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26">
    <w:name w:val="Heading 8"/>
    <w:basedOn w:val="818"/>
    <w:next w:val="818"/>
    <w:link w:val="1066"/>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27">
    <w:name w:val="Heading 9"/>
    <w:basedOn w:val="818"/>
    <w:next w:val="818"/>
    <w:link w:val="106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28" w:default="1">
    <w:name w:val="Default Paragraph Font"/>
    <w:uiPriority w:val="1"/>
    <w:semiHidden/>
    <w:unhideWhenUsed/>
    <w:qFormat/>
  </w:style>
  <w:style w:type="table" w:styleId="82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30">
    <w:name w:val="List 3"/>
    <w:basedOn w:val="818"/>
    <w:uiPriority w:val="0"/>
    <w:qFormat/>
    <w:pPr>
      <w:ind w:left="100" w:hanging="200"/>
      <w:jc w:val="left"/>
      <w:widowControl/>
    </w:pPr>
    <w:rPr>
      <w:sz w:val="20"/>
    </w:rPr>
  </w:style>
  <w:style w:type="paragraph" w:styleId="831">
    <w:name w:val="toc 7"/>
    <w:basedOn w:val="818"/>
    <w:next w:val="818"/>
    <w:uiPriority w:val="39"/>
    <w:qFormat/>
    <w:pPr>
      <w:ind w:left="1200"/>
      <w:jc w:val="left"/>
      <w:widowControl/>
    </w:pPr>
    <w:rPr>
      <w:sz w:val="20"/>
      <w:szCs w:val="21"/>
    </w:rPr>
  </w:style>
  <w:style w:type="paragraph" w:styleId="832">
    <w:name w:val="index 8"/>
    <w:basedOn w:val="818"/>
    <w:next w:val="818"/>
    <w:uiPriority w:val="0"/>
    <w:qFormat/>
    <w:pPr>
      <w:ind w:left="2940"/>
    </w:pPr>
    <w:rPr>
      <w:rFonts w:eastAsia="楷体_GB2312"/>
      <w:sz w:val="26"/>
    </w:rPr>
  </w:style>
  <w:style w:type="paragraph" w:styleId="833">
    <w:name w:val="List Number"/>
    <w:basedOn w:val="818"/>
    <w:link w:val="1068"/>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34">
    <w:name w:val="Normal Indent"/>
    <w:basedOn w:val="818"/>
    <w:next w:val="818"/>
    <w:link w:val="1069"/>
    <w:uiPriority w:val="0"/>
    <w:qFormat/>
    <w:pPr>
      <w:ind w:firstLine="420"/>
    </w:pPr>
  </w:style>
  <w:style w:type="paragraph" w:styleId="835">
    <w:name w:val="Caption"/>
    <w:basedOn w:val="818"/>
    <w:next w:val="818"/>
    <w:uiPriority w:val="0"/>
    <w:qFormat/>
    <w:rPr>
      <w:rFonts w:ascii="Cambria" w:hAnsi="Cambria" w:eastAsia="黑体"/>
      <w:sz w:val="20"/>
    </w:rPr>
  </w:style>
  <w:style w:type="paragraph" w:styleId="836">
    <w:name w:val="index 5"/>
    <w:basedOn w:val="818"/>
    <w:next w:val="818"/>
    <w:uiPriority w:val="0"/>
    <w:qFormat/>
    <w:pPr>
      <w:ind w:left="1680"/>
    </w:pPr>
    <w:rPr>
      <w:rFonts w:eastAsia="楷体_GB2312"/>
      <w:sz w:val="26"/>
    </w:rPr>
  </w:style>
  <w:style w:type="paragraph" w:styleId="837">
    <w:name w:val="List Bullet"/>
    <w:basedOn w:val="818"/>
    <w:uiPriority w:val="0"/>
    <w:qFormat/>
    <w:pPr>
      <w:ind w:left="1050" w:hanging="420"/>
      <w:tabs>
        <w:tab w:val="left" w:pos="1050" w:leader="none"/>
      </w:tabs>
    </w:pPr>
    <w:rPr>
      <w:szCs w:val="24"/>
    </w:rPr>
  </w:style>
  <w:style w:type="paragraph" w:styleId="838">
    <w:name w:val="Document Map"/>
    <w:basedOn w:val="818"/>
    <w:link w:val="1070"/>
    <w:uiPriority w:val="0"/>
    <w:qFormat/>
    <w:pPr>
      <w:shd w:val="clear" w:color="auto" w:fill="000080"/>
    </w:pPr>
  </w:style>
  <w:style w:type="paragraph" w:styleId="839">
    <w:name w:val="annotation text"/>
    <w:basedOn w:val="818"/>
    <w:link w:val="1071"/>
    <w:uiPriority w:val="0"/>
    <w:qFormat/>
    <w:pPr>
      <w:jc w:val="left"/>
    </w:pPr>
  </w:style>
  <w:style w:type="paragraph" w:styleId="840">
    <w:name w:val="index 6"/>
    <w:basedOn w:val="818"/>
    <w:next w:val="818"/>
    <w:uiPriority w:val="0"/>
    <w:qFormat/>
    <w:pPr>
      <w:ind w:left="2100"/>
    </w:pPr>
    <w:rPr>
      <w:rFonts w:eastAsia="楷体_GB2312"/>
      <w:sz w:val="26"/>
    </w:rPr>
  </w:style>
  <w:style w:type="paragraph" w:styleId="841">
    <w:name w:val="Salutation"/>
    <w:basedOn w:val="818"/>
    <w:next w:val="818"/>
    <w:link w:val="1072"/>
    <w:uiPriority w:val="0"/>
    <w:qFormat/>
    <w:pPr>
      <w:ind w:firstLine="420"/>
      <w:spacing w:after="20" w:line="288" w:lineRule="auto"/>
    </w:pPr>
    <w:rPr>
      <w:sz w:val="28"/>
      <w:szCs w:val="24"/>
      <w:lang w:bidi="mn-Mong-CN"/>
    </w:rPr>
  </w:style>
  <w:style w:type="paragraph" w:styleId="842">
    <w:name w:val="Body Text 3"/>
    <w:basedOn w:val="818"/>
    <w:link w:val="1073"/>
    <w:uiPriority w:val="0"/>
    <w:qFormat/>
    <w:rPr>
      <w:rFonts w:ascii="宋体"/>
      <w:sz w:val="24"/>
      <w:lang w:bidi="mn-Mong-CN"/>
    </w:rPr>
  </w:style>
  <w:style w:type="paragraph" w:styleId="843">
    <w:name w:val="Closing"/>
    <w:basedOn w:val="818"/>
    <w:link w:val="1074"/>
    <w:uiPriority w:val="0"/>
    <w:qFormat/>
    <w:pPr>
      <w:ind w:left="100" w:firstLine="420"/>
      <w:spacing w:after="20" w:line="288" w:lineRule="auto"/>
    </w:pPr>
    <w:rPr>
      <w:sz w:val="28"/>
      <w:szCs w:val="24"/>
      <w:lang w:bidi="mn-Mong-CN"/>
    </w:rPr>
  </w:style>
  <w:style w:type="paragraph" w:styleId="844">
    <w:name w:val="Body Text"/>
    <w:basedOn w:val="818"/>
    <w:link w:val="1075"/>
    <w:uiPriority w:val="99"/>
    <w:qFormat/>
    <w:rPr>
      <w:rFonts w:ascii="华文中宋" w:eastAsia="华文中宋"/>
      <w:bCs/>
      <w:sz w:val="28"/>
      <w:lang w:val="zh-CN"/>
    </w:rPr>
  </w:style>
  <w:style w:type="paragraph" w:styleId="845">
    <w:name w:val="Body Text Indent"/>
    <w:basedOn w:val="818"/>
    <w:next w:val="834"/>
    <w:link w:val="1076"/>
    <w:uiPriority w:val="0"/>
    <w:qFormat/>
    <w:pPr>
      <w:ind w:firstLine="576"/>
    </w:pPr>
    <w:rPr>
      <w:b/>
      <w:sz w:val="30"/>
    </w:rPr>
  </w:style>
  <w:style w:type="paragraph" w:styleId="846">
    <w:name w:val="List 2"/>
    <w:basedOn w:val="818"/>
    <w:uiPriority w:val="0"/>
    <w:qFormat/>
    <w:pPr>
      <w:ind w:left="100" w:hanging="200"/>
      <w:jc w:val="left"/>
      <w:widowControl/>
    </w:pPr>
    <w:rPr>
      <w:sz w:val="20"/>
    </w:rPr>
  </w:style>
  <w:style w:type="paragraph" w:styleId="847">
    <w:name w:val="Block Text"/>
    <w:basedOn w:val="818"/>
    <w:uiPriority w:val="0"/>
    <w:qFormat/>
    <w:pPr>
      <w:ind w:left="420" w:right="33"/>
      <w:jc w:val="left"/>
    </w:pPr>
    <w:rPr>
      <w:sz w:val="24"/>
    </w:rPr>
  </w:style>
  <w:style w:type="paragraph" w:styleId="848">
    <w:name w:val="List Bullet 2"/>
    <w:basedOn w:val="818"/>
    <w:uiPriority w:val="0"/>
    <w:qFormat/>
    <w:pPr>
      <w:spacing w:line="360" w:lineRule="auto"/>
    </w:pPr>
    <w:rPr>
      <w:sz w:val="24"/>
      <w:szCs w:val="24"/>
    </w:rPr>
  </w:style>
  <w:style w:type="paragraph" w:styleId="849">
    <w:name w:val="index 4"/>
    <w:basedOn w:val="818"/>
    <w:next w:val="818"/>
    <w:uiPriority w:val="0"/>
    <w:unhideWhenUsed/>
    <w:qFormat/>
    <w:pPr>
      <w:ind w:left="600"/>
    </w:pPr>
    <w:rPr>
      <w:szCs w:val="24"/>
    </w:rPr>
  </w:style>
  <w:style w:type="paragraph" w:styleId="850">
    <w:name w:val="toc 5"/>
    <w:basedOn w:val="818"/>
    <w:next w:val="818"/>
    <w:uiPriority w:val="39"/>
    <w:qFormat/>
    <w:pPr>
      <w:ind w:left="800"/>
      <w:jc w:val="left"/>
      <w:widowControl/>
    </w:pPr>
    <w:rPr>
      <w:sz w:val="20"/>
      <w:szCs w:val="21"/>
    </w:rPr>
  </w:style>
  <w:style w:type="paragraph" w:styleId="851">
    <w:name w:val="toc 3"/>
    <w:basedOn w:val="818"/>
    <w:next w:val="818"/>
    <w:uiPriority w:val="39"/>
    <w:qFormat/>
    <w:pPr>
      <w:ind w:left="780"/>
      <w:jc w:val="center"/>
    </w:pPr>
    <w:rPr>
      <w:b/>
      <w:sz w:val="24"/>
      <w:szCs w:val="24"/>
    </w:rPr>
  </w:style>
  <w:style w:type="paragraph" w:styleId="852">
    <w:name w:val="Plain Text"/>
    <w:basedOn w:val="818"/>
    <w:link w:val="1077"/>
    <w:uiPriority w:val="99"/>
    <w:qFormat/>
    <w:rPr>
      <w:rFonts w:ascii="宋体" w:hAnsi="Courier New"/>
      <w:sz w:val="20"/>
    </w:rPr>
  </w:style>
  <w:style w:type="paragraph" w:styleId="853">
    <w:name w:val="List Bullet 5"/>
    <w:basedOn w:val="818"/>
    <w:uiPriority w:val="0"/>
    <w:qFormat/>
    <w:pPr>
      <w:ind w:left="2040" w:hanging="360"/>
      <w:spacing w:line="360" w:lineRule="exact"/>
      <w:widowControl/>
      <w:tabs>
        <w:tab w:val="left" w:pos="2040" w:leader="none"/>
      </w:tabs>
    </w:pPr>
    <w:rPr>
      <w:rFonts w:eastAsia="楷体_GB2312"/>
      <w:sz w:val="24"/>
    </w:rPr>
  </w:style>
  <w:style w:type="paragraph" w:styleId="854">
    <w:name w:val="toc 8"/>
    <w:basedOn w:val="818"/>
    <w:next w:val="818"/>
    <w:uiPriority w:val="39"/>
    <w:qFormat/>
    <w:pPr>
      <w:ind w:left="1400"/>
      <w:jc w:val="left"/>
      <w:widowControl/>
    </w:pPr>
    <w:rPr>
      <w:sz w:val="20"/>
      <w:szCs w:val="21"/>
    </w:rPr>
  </w:style>
  <w:style w:type="paragraph" w:styleId="855">
    <w:name w:val="index 3"/>
    <w:basedOn w:val="818"/>
    <w:next w:val="818"/>
    <w:uiPriority w:val="0"/>
    <w:qFormat/>
    <w:pPr>
      <w:ind w:left="840"/>
    </w:pPr>
    <w:rPr>
      <w:rFonts w:eastAsia="楷体_GB2312"/>
      <w:sz w:val="26"/>
    </w:rPr>
  </w:style>
  <w:style w:type="paragraph" w:styleId="856">
    <w:name w:val="Date"/>
    <w:basedOn w:val="818"/>
    <w:next w:val="818"/>
    <w:link w:val="1078"/>
    <w:uiPriority w:val="0"/>
    <w:qFormat/>
    <w:rPr>
      <w:rFonts w:eastAsia="黑体"/>
      <w:b/>
      <w:sz w:val="36"/>
    </w:rPr>
  </w:style>
  <w:style w:type="paragraph" w:styleId="857">
    <w:name w:val="Body Text Indent 2"/>
    <w:basedOn w:val="818"/>
    <w:link w:val="1079"/>
    <w:uiPriority w:val="0"/>
    <w:qFormat/>
    <w:pPr>
      <w:ind w:left="900"/>
    </w:pPr>
    <w:rPr>
      <w:rFonts w:ascii="楷体_GB2312" w:eastAsia="楷体_GB2312"/>
      <w:b/>
      <w:sz w:val="28"/>
    </w:rPr>
  </w:style>
  <w:style w:type="paragraph" w:styleId="858">
    <w:name w:val="endnote text"/>
    <w:basedOn w:val="818"/>
    <w:link w:val="1080"/>
    <w:uiPriority w:val="0"/>
    <w:qFormat/>
    <w:pPr>
      <w:jc w:val="left"/>
      <w:widowControl/>
    </w:pPr>
    <w:rPr>
      <w:sz w:val="20"/>
      <w:lang w:bidi="mn-Mong-CN"/>
    </w:rPr>
  </w:style>
  <w:style w:type="paragraph" w:styleId="859">
    <w:name w:val="Balloon Text"/>
    <w:basedOn w:val="818"/>
    <w:link w:val="1081"/>
    <w:uiPriority w:val="0"/>
    <w:qFormat/>
    <w:rPr>
      <w:sz w:val="18"/>
      <w:szCs w:val="18"/>
      <w:lang w:val="zh-CN"/>
    </w:rPr>
  </w:style>
  <w:style w:type="paragraph" w:styleId="860">
    <w:name w:val="Footer"/>
    <w:basedOn w:val="818"/>
    <w:link w:val="1082"/>
    <w:uiPriority w:val="0"/>
    <w:qFormat/>
    <w:pPr>
      <w:jc w:val="left"/>
      <w:tabs>
        <w:tab w:val="center" w:pos="4153" w:leader="none"/>
        <w:tab w:val="right" w:pos="8306" w:leader="none"/>
      </w:tabs>
    </w:pPr>
    <w:rPr>
      <w:sz w:val="18"/>
    </w:rPr>
  </w:style>
  <w:style w:type="paragraph" w:styleId="861">
    <w:name w:val="Header"/>
    <w:basedOn w:val="818"/>
    <w:link w:val="1083"/>
    <w:uiPriority w:val="0"/>
    <w:qFormat/>
    <w:pPr>
      <w:jc w:val="center"/>
      <w:tabs>
        <w:tab w:val="center" w:pos="4153" w:leader="none"/>
        <w:tab w:val="right" w:pos="8306" w:leader="none"/>
      </w:tabs>
      <w:pBdr>
        <w:bottom w:val="single" w:color="auto" w:sz="6" w:space="1"/>
      </w:pBdr>
    </w:pPr>
    <w:rPr>
      <w:sz w:val="18"/>
    </w:rPr>
  </w:style>
  <w:style w:type="paragraph" w:styleId="862">
    <w:name w:val="toc 1"/>
    <w:basedOn w:val="818"/>
    <w:next w:val="818"/>
    <w:uiPriority w:val="39"/>
    <w:qFormat/>
    <w:pPr>
      <w:spacing w:line="440" w:lineRule="exact"/>
    </w:pPr>
    <w:rPr>
      <w:szCs w:val="24"/>
    </w:rPr>
  </w:style>
  <w:style w:type="paragraph" w:styleId="863">
    <w:name w:val="toc 4"/>
    <w:basedOn w:val="818"/>
    <w:next w:val="818"/>
    <w:uiPriority w:val="39"/>
    <w:qFormat/>
    <w:pPr>
      <w:ind w:left="600"/>
      <w:jc w:val="left"/>
      <w:widowControl/>
    </w:pPr>
    <w:rPr>
      <w:sz w:val="20"/>
      <w:szCs w:val="21"/>
    </w:rPr>
  </w:style>
  <w:style w:type="paragraph" w:styleId="864">
    <w:name w:val="index heading"/>
    <w:basedOn w:val="818"/>
    <w:next w:val="865"/>
    <w:uiPriority w:val="0"/>
    <w:qFormat/>
    <w:rPr>
      <w:rFonts w:eastAsia="楷体_GB2312"/>
      <w:sz w:val="26"/>
    </w:rPr>
  </w:style>
  <w:style w:type="paragraph" w:styleId="865">
    <w:name w:val="index 1"/>
    <w:basedOn w:val="818"/>
    <w:next w:val="818"/>
    <w:uiPriority w:val="0"/>
    <w:qFormat/>
  </w:style>
  <w:style w:type="paragraph" w:styleId="866">
    <w:name w:val="Subtitle"/>
    <w:basedOn w:val="818"/>
    <w:next w:val="818"/>
    <w:link w:val="1084"/>
    <w:uiPriority w:val="0"/>
    <w:qFormat/>
    <w:pPr>
      <w:jc w:val="center"/>
      <w:spacing w:before="240" w:after="60" w:line="312" w:lineRule="auto"/>
      <w:outlineLvl w:val="1"/>
    </w:pPr>
    <w:rPr>
      <w:rFonts w:ascii="Cambria" w:hAnsi="Cambria"/>
      <w:b/>
      <w:bCs/>
      <w:sz w:val="32"/>
      <w:szCs w:val="32"/>
      <w:lang w:val="zh-CN"/>
    </w:rPr>
  </w:style>
  <w:style w:type="paragraph" w:styleId="867">
    <w:name w:val="List"/>
    <w:basedOn w:val="818"/>
    <w:uiPriority w:val="0"/>
    <w:qFormat/>
    <w:pPr>
      <w:ind w:left="200" w:hanging="200"/>
      <w:jc w:val="left"/>
      <w:widowControl/>
    </w:pPr>
    <w:rPr>
      <w:sz w:val="20"/>
    </w:rPr>
  </w:style>
  <w:style w:type="paragraph" w:styleId="868">
    <w:name w:val="footnote text"/>
    <w:basedOn w:val="818"/>
    <w:link w:val="1085"/>
    <w:uiPriority w:val="0"/>
    <w:qFormat/>
    <w:pPr>
      <w:jc w:val="left"/>
      <w:spacing w:line="312" w:lineRule="atLeast"/>
    </w:pPr>
    <w:rPr>
      <w:sz w:val="18"/>
      <w:lang w:bidi="mn-Mong-CN"/>
    </w:rPr>
  </w:style>
  <w:style w:type="paragraph" w:styleId="869">
    <w:name w:val="toc 6"/>
    <w:basedOn w:val="818"/>
    <w:next w:val="818"/>
    <w:uiPriority w:val="39"/>
    <w:qFormat/>
    <w:pPr>
      <w:ind w:left="1000"/>
      <w:jc w:val="left"/>
      <w:widowControl/>
    </w:pPr>
    <w:rPr>
      <w:sz w:val="20"/>
      <w:szCs w:val="21"/>
    </w:rPr>
  </w:style>
  <w:style w:type="paragraph" w:styleId="870">
    <w:name w:val="Body Text Indent 3"/>
    <w:basedOn w:val="818"/>
    <w:link w:val="1086"/>
    <w:uiPriority w:val="0"/>
    <w:qFormat/>
    <w:pPr>
      <w:ind w:left="359" w:firstLine="359"/>
    </w:pPr>
  </w:style>
  <w:style w:type="paragraph" w:styleId="871">
    <w:name w:val="index 7"/>
    <w:basedOn w:val="818"/>
    <w:next w:val="818"/>
    <w:uiPriority w:val="0"/>
    <w:qFormat/>
    <w:pPr>
      <w:ind w:left="2520"/>
    </w:pPr>
    <w:rPr>
      <w:rFonts w:eastAsia="楷体_GB2312"/>
      <w:sz w:val="26"/>
    </w:rPr>
  </w:style>
  <w:style w:type="paragraph" w:styleId="872">
    <w:name w:val="index 9"/>
    <w:basedOn w:val="818"/>
    <w:next w:val="818"/>
    <w:uiPriority w:val="0"/>
    <w:qFormat/>
    <w:pPr>
      <w:ind w:left="3360"/>
    </w:pPr>
    <w:rPr>
      <w:rFonts w:eastAsia="楷体_GB2312"/>
      <w:sz w:val="26"/>
    </w:rPr>
  </w:style>
  <w:style w:type="paragraph" w:styleId="873">
    <w:name w:val="table of figures"/>
    <w:basedOn w:val="818"/>
    <w:next w:val="818"/>
    <w:uiPriority w:val="0"/>
    <w:qFormat/>
    <w:pPr>
      <w:ind w:left="420" w:hanging="420"/>
      <w:jc w:val="left"/>
    </w:pPr>
    <w:rPr>
      <w:rFonts w:eastAsia="楷体_GB2312"/>
      <w:smallCaps/>
      <w:sz w:val="24"/>
    </w:rPr>
  </w:style>
  <w:style w:type="paragraph" w:styleId="874">
    <w:name w:val="toc 2"/>
    <w:basedOn w:val="818"/>
    <w:next w:val="818"/>
    <w:uiPriority w:val="39"/>
    <w:qFormat/>
    <w:pPr>
      <w:ind w:left="420"/>
    </w:pPr>
    <w:rPr>
      <w:szCs w:val="24"/>
    </w:rPr>
  </w:style>
  <w:style w:type="paragraph" w:styleId="875">
    <w:name w:val="toc 9"/>
    <w:basedOn w:val="818"/>
    <w:next w:val="818"/>
    <w:uiPriority w:val="39"/>
    <w:qFormat/>
    <w:pPr>
      <w:ind w:left="1600"/>
      <w:jc w:val="left"/>
      <w:widowControl/>
    </w:pPr>
    <w:rPr>
      <w:sz w:val="20"/>
      <w:szCs w:val="21"/>
    </w:rPr>
  </w:style>
  <w:style w:type="paragraph" w:styleId="876">
    <w:name w:val="Body Text 2"/>
    <w:basedOn w:val="818"/>
    <w:link w:val="1087"/>
    <w:uiPriority w:val="0"/>
    <w:qFormat/>
    <w:pPr>
      <w:spacing w:after="120" w:line="480" w:lineRule="auto"/>
    </w:pPr>
  </w:style>
  <w:style w:type="paragraph" w:styleId="877">
    <w:name w:val="List 4"/>
    <w:basedOn w:val="818"/>
    <w:uiPriority w:val="0"/>
    <w:qFormat/>
    <w:pPr>
      <w:ind w:left="100" w:hanging="200"/>
      <w:jc w:val="left"/>
      <w:widowControl/>
    </w:pPr>
    <w:rPr>
      <w:sz w:val="20"/>
    </w:rPr>
  </w:style>
  <w:style w:type="paragraph" w:styleId="878">
    <w:name w:val="HTML Preformatted"/>
    <w:basedOn w:val="818"/>
    <w:link w:val="10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79">
    <w:name w:val="Normal (Web)"/>
    <w:basedOn w:val="818"/>
    <w:link w:val="1089"/>
    <w:uiPriority w:val="99"/>
    <w:qFormat/>
    <w:pPr>
      <w:jc w:val="left"/>
      <w:spacing w:before="100" w:beforeAutospacing="1" w:after="100" w:afterAutospacing="1"/>
    </w:pPr>
    <w:rPr>
      <w:sz w:val="24"/>
    </w:rPr>
  </w:style>
  <w:style w:type="paragraph" w:styleId="880">
    <w:name w:val="index 2"/>
    <w:basedOn w:val="818"/>
    <w:next w:val="818"/>
    <w:uiPriority w:val="0"/>
    <w:qFormat/>
    <w:pPr>
      <w:ind w:left="420"/>
    </w:pPr>
    <w:rPr>
      <w:rFonts w:eastAsia="楷体_GB2312"/>
      <w:sz w:val="26"/>
    </w:rPr>
  </w:style>
  <w:style w:type="paragraph" w:styleId="881">
    <w:name w:val="Title"/>
    <w:basedOn w:val="818"/>
    <w:next w:val="818"/>
    <w:link w:val="1090"/>
    <w:uiPriority w:val="0"/>
    <w:qFormat/>
    <w:pPr>
      <w:jc w:val="center"/>
      <w:spacing w:before="240" w:after="60"/>
      <w:outlineLvl w:val="0"/>
    </w:pPr>
    <w:rPr>
      <w:rFonts w:ascii="Cambria" w:hAnsi="Cambria"/>
      <w:b/>
      <w:bCs/>
      <w:sz w:val="32"/>
      <w:szCs w:val="32"/>
      <w:lang w:val="zh-CN"/>
    </w:rPr>
  </w:style>
  <w:style w:type="paragraph" w:styleId="882">
    <w:name w:val="annotation subject"/>
    <w:basedOn w:val="839"/>
    <w:next w:val="839"/>
    <w:link w:val="1091"/>
    <w:uiPriority w:val="0"/>
    <w:qFormat/>
    <w:pPr>
      <w:spacing w:line="360" w:lineRule="auto"/>
    </w:pPr>
    <w:rPr>
      <w:b/>
      <w:bCs/>
      <w:szCs w:val="24"/>
      <w:lang w:bidi="mn-Mong-CN"/>
    </w:rPr>
  </w:style>
  <w:style w:type="paragraph" w:styleId="883">
    <w:name w:val="Body Text First Indent"/>
    <w:basedOn w:val="844"/>
    <w:link w:val="1092"/>
    <w:uiPriority w:val="0"/>
    <w:unhideWhenUsed/>
    <w:qFormat/>
    <w:pPr>
      <w:ind w:firstLine="420"/>
      <w:spacing w:after="120"/>
    </w:pPr>
    <w:rPr>
      <w:rFonts w:ascii="Times New Roman" w:eastAsia="宋体"/>
      <w:bCs w:val="0"/>
      <w:sz w:val="20"/>
      <w:lang w:val="en-US" w:bidi="mn-Mong-CN"/>
    </w:rPr>
  </w:style>
  <w:style w:type="paragraph" w:styleId="884">
    <w:name w:val="Body Text First Indent 2"/>
    <w:basedOn w:val="845"/>
    <w:next w:val="818"/>
    <w:link w:val="1093"/>
    <w:uiPriority w:val="0"/>
    <w:qFormat/>
    <w:pPr>
      <w:ind w:left="420" w:firstLine="420"/>
      <w:spacing w:after="120"/>
    </w:pPr>
    <w:rPr>
      <w:b w:val="0"/>
      <w:sz w:val="21"/>
      <w:lang w:bidi="mn-Mong-CN"/>
    </w:rPr>
  </w:style>
  <w:style w:type="table" w:styleId="885">
    <w:name w:val="Table Grid"/>
    <w:basedOn w:val="82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Strong"/>
    <w:uiPriority w:val="0"/>
    <w:qFormat/>
    <w:rPr>
      <w:b/>
      <w:bCs/>
    </w:rPr>
  </w:style>
  <w:style w:type="character" w:styleId="887">
    <w:name w:val="endnote reference"/>
    <w:uiPriority w:val="0"/>
    <w:qFormat/>
    <w:rPr>
      <w:vertAlign w:val="superscript"/>
    </w:rPr>
  </w:style>
  <w:style w:type="character" w:styleId="888">
    <w:name w:val="page number"/>
    <w:basedOn w:val="828"/>
    <w:uiPriority w:val="0"/>
    <w:qFormat/>
  </w:style>
  <w:style w:type="character" w:styleId="889">
    <w:name w:val="FollowedHyperlink"/>
    <w:uiPriority w:val="99"/>
    <w:qFormat/>
    <w:rPr>
      <w:color w:val="auto"/>
      <w:u w:val="none"/>
    </w:rPr>
  </w:style>
  <w:style w:type="character" w:styleId="890">
    <w:name w:val="Emphasis"/>
    <w:uiPriority w:val="0"/>
    <w:qFormat/>
    <w:rPr>
      <w:i/>
    </w:rPr>
  </w:style>
  <w:style w:type="character" w:styleId="891">
    <w:name w:val="HTML Typewriter"/>
    <w:uiPriority w:val="0"/>
    <w:qFormat/>
    <w:rPr>
      <w:rFonts w:ascii="宋体" w:hAnsi="宋体" w:eastAsia="宋体" w:cs="宋体"/>
      <w:sz w:val="24"/>
      <w:szCs w:val="24"/>
    </w:rPr>
  </w:style>
  <w:style w:type="character" w:styleId="892">
    <w:name w:val="Hyperlink"/>
    <w:uiPriority w:val="99"/>
    <w:qFormat/>
    <w:rPr>
      <w:color w:val="auto"/>
      <w:u w:val="none"/>
    </w:rPr>
  </w:style>
  <w:style w:type="character" w:styleId="893">
    <w:name w:val="annotation reference"/>
    <w:uiPriority w:val="0"/>
    <w:qFormat/>
    <w:rPr>
      <w:sz w:val="21"/>
      <w:szCs w:val="21"/>
    </w:rPr>
  </w:style>
  <w:style w:type="character" w:styleId="894">
    <w:name w:val="footnote reference"/>
    <w:uiPriority w:val="0"/>
    <w:qFormat/>
    <w:rPr>
      <w:vertAlign w:val="superscript"/>
    </w:rPr>
  </w:style>
  <w:style w:type="table" w:styleId="895" w:customStyle="1">
    <w:name w:val="Plain Table 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3"/>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4"/>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4" w:customStyle="1">
    <w:name w:val="Grid Table 5 Dark"/>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5" w:customStyle="1">
    <w:name w:val="Grid Table 6 Colorful"/>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6" w:customStyle="1">
    <w:name w:val="Grid Table 7 Colorful"/>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1 Light"/>
    <w:basedOn w:val="8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2"/>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9" w:customStyle="1">
    <w:name w:val="List Table 3"/>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5 Dark"/>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basedOn w:val="8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7 Colorful"/>
    <w:basedOn w:val="8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4" w:customStyle="1">
    <w:name w:val="TOC Heading"/>
    <w:uiPriority w:val="39"/>
    <w:unhideWhenUsed/>
    <w:qFormat/>
    <w:rPr>
      <w:rFonts w:hint="default" w:asciiTheme="minorHAnsi" w:hAnsiTheme="minorHAnsi" w:eastAsiaTheme="minorEastAsia" w:cstheme="minorBidi"/>
      <w:lang w:val="en-US" w:eastAsia="zh-CN" w:bidi="ar-SA"/>
    </w:rPr>
  </w:style>
  <w:style w:type="paragraph" w:styleId="91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16" w:customStyle="1">
    <w:name w:val="Heading 2 Char"/>
    <w:basedOn w:val="828"/>
    <w:uiPriority w:val="0"/>
    <w:qFormat/>
    <w:rPr>
      <w:rFonts w:ascii="Arial" w:hAnsi="Arial" w:eastAsia="Arial" w:cs="Arial"/>
      <w:sz w:val="34"/>
    </w:rPr>
  </w:style>
  <w:style w:type="character" w:styleId="917" w:customStyle="1">
    <w:name w:val="Heading 3 Char"/>
    <w:basedOn w:val="828"/>
    <w:uiPriority w:val="0"/>
    <w:qFormat/>
    <w:rPr>
      <w:rFonts w:ascii="Arial" w:hAnsi="Arial" w:eastAsia="Arial" w:cs="Arial"/>
      <w:sz w:val="30"/>
      <w:szCs w:val="30"/>
    </w:rPr>
  </w:style>
  <w:style w:type="character" w:styleId="918" w:customStyle="1">
    <w:name w:val="Heading 4 Char"/>
    <w:basedOn w:val="828"/>
    <w:uiPriority w:val="0"/>
    <w:qFormat/>
    <w:rPr>
      <w:rFonts w:ascii="Arial" w:hAnsi="Arial" w:eastAsia="Arial" w:cs="Arial"/>
      <w:b/>
      <w:bCs/>
      <w:sz w:val="26"/>
      <w:szCs w:val="26"/>
    </w:rPr>
  </w:style>
  <w:style w:type="character" w:styleId="919" w:customStyle="1">
    <w:name w:val="Heading 5 Char"/>
    <w:basedOn w:val="828"/>
    <w:uiPriority w:val="0"/>
    <w:qFormat/>
    <w:rPr>
      <w:rFonts w:ascii="Arial" w:hAnsi="Arial" w:eastAsia="Arial" w:cs="Arial"/>
      <w:b/>
      <w:bCs/>
      <w:sz w:val="24"/>
      <w:szCs w:val="24"/>
    </w:rPr>
  </w:style>
  <w:style w:type="character" w:styleId="920" w:customStyle="1">
    <w:name w:val="Heading 6 Char"/>
    <w:basedOn w:val="828"/>
    <w:uiPriority w:val="9"/>
    <w:qFormat/>
    <w:rPr>
      <w:rFonts w:ascii="Arial" w:hAnsi="Arial" w:eastAsia="Arial" w:cs="Arial"/>
      <w:b/>
      <w:bCs/>
      <w:sz w:val="22"/>
      <w:szCs w:val="22"/>
    </w:rPr>
  </w:style>
  <w:style w:type="character" w:styleId="921" w:customStyle="1">
    <w:name w:val="Heading 7 Char"/>
    <w:basedOn w:val="828"/>
    <w:uiPriority w:val="9"/>
    <w:qFormat/>
    <w:rPr>
      <w:rFonts w:ascii="Arial" w:hAnsi="Arial" w:eastAsia="Arial" w:cs="Arial"/>
      <w:b/>
      <w:bCs/>
      <w:i/>
      <w:iCs/>
      <w:sz w:val="22"/>
      <w:szCs w:val="22"/>
    </w:rPr>
  </w:style>
  <w:style w:type="character" w:styleId="922" w:customStyle="1">
    <w:name w:val="Heading 8 Char"/>
    <w:basedOn w:val="828"/>
    <w:uiPriority w:val="9"/>
    <w:qFormat/>
    <w:rPr>
      <w:rFonts w:ascii="Arial" w:hAnsi="Arial" w:eastAsia="Arial" w:cs="Arial"/>
      <w:i/>
      <w:iCs/>
      <w:sz w:val="22"/>
      <w:szCs w:val="22"/>
    </w:rPr>
  </w:style>
  <w:style w:type="character" w:styleId="923" w:customStyle="1">
    <w:name w:val="Heading 9 Char"/>
    <w:basedOn w:val="828"/>
    <w:uiPriority w:val="9"/>
    <w:qFormat/>
    <w:rPr>
      <w:rFonts w:ascii="Arial" w:hAnsi="Arial" w:eastAsia="Arial" w:cs="Arial"/>
      <w:i/>
      <w:iCs/>
      <w:sz w:val="21"/>
      <w:szCs w:val="21"/>
    </w:rPr>
  </w:style>
  <w:style w:type="character" w:styleId="924" w:customStyle="1">
    <w:name w:val="Title Char"/>
    <w:basedOn w:val="828"/>
    <w:uiPriority w:val="0"/>
    <w:qFormat/>
    <w:rPr>
      <w:sz w:val="48"/>
      <w:szCs w:val="48"/>
    </w:rPr>
  </w:style>
  <w:style w:type="character" w:styleId="925" w:customStyle="1">
    <w:name w:val="Subtitle Char"/>
    <w:basedOn w:val="828"/>
    <w:uiPriority w:val="11"/>
    <w:qFormat/>
    <w:rPr>
      <w:sz w:val="24"/>
      <w:szCs w:val="24"/>
    </w:rPr>
  </w:style>
  <w:style w:type="character" w:styleId="926" w:customStyle="1">
    <w:name w:val="Quote Char"/>
    <w:uiPriority w:val="29"/>
    <w:qFormat/>
    <w:rPr>
      <w:i/>
    </w:rPr>
  </w:style>
  <w:style w:type="character" w:styleId="927" w:customStyle="1">
    <w:name w:val="Intense Quote Char"/>
    <w:uiPriority w:val="30"/>
    <w:qFormat/>
    <w:rPr>
      <w:i/>
    </w:rPr>
  </w:style>
  <w:style w:type="character" w:styleId="928" w:customStyle="1">
    <w:name w:val="Header Char"/>
    <w:basedOn w:val="828"/>
    <w:uiPriority w:val="0"/>
    <w:qFormat/>
  </w:style>
  <w:style w:type="character" w:styleId="929" w:customStyle="1">
    <w:name w:val="Footer Char"/>
    <w:basedOn w:val="828"/>
    <w:uiPriority w:val="0"/>
    <w:qFormat/>
  </w:style>
  <w:style w:type="character" w:styleId="930" w:customStyle="1">
    <w:name w:val="Caption Char"/>
    <w:uiPriority w:val="99"/>
    <w:qFormat/>
  </w:style>
  <w:style w:type="table" w:styleId="931" w:customStyle="1">
    <w:name w:val="Table Grid Light"/>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2" w:customStyle="1">
    <w:name w:val="无格式表格 11"/>
    <w:basedOn w:val="8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无格式表格 21"/>
    <w:basedOn w:val="8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无格式表格 3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无格式表格 4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无格式表格 51"/>
    <w:basedOn w:val="8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网格表 1 浅色1"/>
    <w:basedOn w:val="8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basedOn w:val="8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basedOn w:val="8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basedOn w:val="8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basedOn w:val="8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basedOn w:val="8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basedOn w:val="8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4" w:customStyle="1">
    <w:name w:val="网格表 2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basedOn w:val="8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basedOn w:val="8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basedOn w:val="8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basedOn w:val="8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basedOn w:val="82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0" w:customStyle="1">
    <w:name w:val="Grid Table 2 - Accent 6"/>
    <w:basedOn w:val="82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1" w:customStyle="1">
    <w:name w:val="网格表 31"/>
    <w:basedOn w:val="8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basedOn w:val="82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basedOn w:val="82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basedOn w:val="82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basedOn w:val="82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basedOn w:val="82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basedOn w:val="82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网格表 41"/>
    <w:basedOn w:val="8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basedOn w:val="82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0" w:customStyle="1">
    <w:name w:val="Grid Table 4 - Accent 2"/>
    <w:basedOn w:val="82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1" w:customStyle="1">
    <w:name w:val="Grid Table 4 - Accent 3"/>
    <w:basedOn w:val="82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2" w:customStyle="1">
    <w:name w:val="Grid Table 4 - Accent 4"/>
    <w:basedOn w:val="82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3" w:customStyle="1">
    <w:name w:val="Grid Table 4 - Accent 5"/>
    <w:basedOn w:val="82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4" w:customStyle="1">
    <w:name w:val="Grid Table 4 - Accent 6"/>
    <w:basedOn w:val="82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5" w:customStyle="1">
    <w:name w:val="网格表 5 深色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7" w:customStyle="1">
    <w:name w:val="Grid Table 5 Dark - Accent 2"/>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8" w:customStyle="1">
    <w:name w:val="Grid Table 5 Dark - Accent 3"/>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9" w:customStyle="1">
    <w:name w:val="Grid Table 5 Dark- Accent 4"/>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0" w:customStyle="1">
    <w:name w:val="Grid Table 5 Dark - Accent 5"/>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1" w:customStyle="1">
    <w:name w:val="Grid Table 5 Dark - Accent 6"/>
    <w:basedOn w:val="8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2" w:customStyle="1">
    <w:name w:val="网格表 6 彩色1"/>
    <w:basedOn w:val="8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basedOn w:val="82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basedOn w:val="8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basedOn w:val="82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6" w:customStyle="1">
    <w:name w:val="Grid Table 6 Colorful - Accent 4"/>
    <w:basedOn w:val="8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basedOn w:val="82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basedOn w:val="82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网格表 7 彩色1"/>
    <w:basedOn w:val="8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basedOn w:val="82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basedOn w:val="82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basedOn w:val="82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basedOn w:val="82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basedOn w:val="82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basedOn w:val="82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6" w:customStyle="1">
    <w:name w:val="清单表 1 浅色1"/>
    <w:basedOn w:val="8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basedOn w:val="82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8" w:customStyle="1">
    <w:name w:val="List Table 1 Light - Accent 2"/>
    <w:basedOn w:val="82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9" w:customStyle="1">
    <w:name w:val="List Table 1 Light - Accent 3"/>
    <w:basedOn w:val="82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0" w:customStyle="1">
    <w:name w:val="List Table 1 Light - Accent 4"/>
    <w:basedOn w:val="82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1" w:customStyle="1">
    <w:name w:val="List Table 1 Light - Accent 5"/>
    <w:basedOn w:val="82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2" w:customStyle="1">
    <w:name w:val="List Table 1 Light - Accent 6"/>
    <w:basedOn w:val="82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3" w:customStyle="1">
    <w:name w:val="清单表 21"/>
    <w:basedOn w:val="8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basedOn w:val="82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5" w:customStyle="1">
    <w:name w:val="List Table 2 - Accent 2"/>
    <w:basedOn w:val="82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6" w:customStyle="1">
    <w:name w:val="List Table 2 - Accent 3"/>
    <w:basedOn w:val="82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7" w:customStyle="1">
    <w:name w:val="List Table 2 - Accent 4"/>
    <w:basedOn w:val="82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8" w:customStyle="1">
    <w:name w:val="List Table 2 - Accent 5"/>
    <w:basedOn w:val="82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9" w:customStyle="1">
    <w:name w:val="List Table 2 - Accent 6"/>
    <w:basedOn w:val="82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0" w:customStyle="1">
    <w:name w:val="清单表 3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basedOn w:val="82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2" w:customStyle="1">
    <w:name w:val="List Table 3 - Accent 2"/>
    <w:basedOn w:val="82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3" w:customStyle="1">
    <w:name w:val="List Table 3 - Accent 3"/>
    <w:basedOn w:val="82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4" w:customStyle="1">
    <w:name w:val="List Table 3 - Accent 4"/>
    <w:basedOn w:val="82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5" w:customStyle="1">
    <w:name w:val="List Table 3 - Accent 5"/>
    <w:basedOn w:val="82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6" w:customStyle="1">
    <w:name w:val="List Table 3 - Accent 6"/>
    <w:basedOn w:val="82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7" w:customStyle="1">
    <w:name w:val="清单表 41"/>
    <w:basedOn w:val="8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basedOn w:val="82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9" w:customStyle="1">
    <w:name w:val="List Table 4 - Accent 2"/>
    <w:basedOn w:val="82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0" w:customStyle="1">
    <w:name w:val="List Table 4 - Accent 3"/>
    <w:basedOn w:val="82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1" w:customStyle="1">
    <w:name w:val="List Table 4 - Accent 4"/>
    <w:basedOn w:val="82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2" w:customStyle="1">
    <w:name w:val="List Table 4 - Accent 5"/>
    <w:basedOn w:val="82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3" w:customStyle="1">
    <w:name w:val="List Table 4 - Accent 6"/>
    <w:basedOn w:val="82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4" w:customStyle="1">
    <w:name w:val="清单表 5 深色1"/>
    <w:basedOn w:val="8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basedOn w:val="82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basedOn w:val="82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basedOn w:val="82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basedOn w:val="82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basedOn w:val="82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basedOn w:val="82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清单表 6 彩色1"/>
    <w:basedOn w:val="8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basedOn w:val="82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3" w:customStyle="1">
    <w:name w:val="List Table 6 Colorful - Accent 2"/>
    <w:basedOn w:val="82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4" w:customStyle="1">
    <w:name w:val="List Table 6 Colorful - Accent 3"/>
    <w:basedOn w:val="82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5" w:customStyle="1">
    <w:name w:val="List Table 6 Colorful - Accent 4"/>
    <w:basedOn w:val="82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6" w:customStyle="1">
    <w:name w:val="List Table 6 Colorful - Accent 5"/>
    <w:basedOn w:val="82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7" w:customStyle="1">
    <w:name w:val="List Table 6 Colorful - Accent 6"/>
    <w:basedOn w:val="82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8" w:customStyle="1">
    <w:name w:val="清单表 7 彩色1"/>
    <w:basedOn w:val="8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basedOn w:val="82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basedOn w:val="82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basedOn w:val="82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basedOn w:val="82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basedOn w:val="82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basedOn w:val="82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5" w:customStyle="1">
    <w:name w:val="Lined - Accent"/>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7" w:customStyle="1">
    <w:name w:val="Lined - Accent 2"/>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8" w:customStyle="1">
    <w:name w:val="Lined - Accent 3"/>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9" w:customStyle="1">
    <w:name w:val="Lined - Accent 4"/>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0" w:customStyle="1">
    <w:name w:val="Lined - Accent 5"/>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1" w:customStyle="1">
    <w:name w:val="Lined - Accent 6"/>
    <w:basedOn w:val="8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2" w:customStyle="1">
    <w:name w:val="Bordered &amp; Lined - Accent"/>
    <w:basedOn w:val="8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basedOn w:val="82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4" w:customStyle="1">
    <w:name w:val="Bordered &amp; Lined - Accent 2"/>
    <w:basedOn w:val="82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5" w:customStyle="1">
    <w:name w:val="Bordered &amp; Lined - Accent 3"/>
    <w:basedOn w:val="82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6" w:customStyle="1">
    <w:name w:val="Bordered &amp; Lined - Accent 4"/>
    <w:basedOn w:val="82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7" w:customStyle="1">
    <w:name w:val="Bordered &amp; Lined - Accent 5"/>
    <w:basedOn w:val="82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8" w:customStyle="1">
    <w:name w:val="Bordered &amp; Lined - Accent 6"/>
    <w:basedOn w:val="82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9" w:customStyle="1">
    <w:name w:val="Bordered"/>
    <w:basedOn w:val="8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basedOn w:val="82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1" w:customStyle="1">
    <w:name w:val="Bordered - Accent 2"/>
    <w:basedOn w:val="82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2" w:customStyle="1">
    <w:name w:val="Bordered - Accent 3"/>
    <w:basedOn w:val="82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3" w:customStyle="1">
    <w:name w:val="Bordered - Accent 4"/>
    <w:basedOn w:val="82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4" w:customStyle="1">
    <w:name w:val="Bordered - Accent 5"/>
    <w:basedOn w:val="82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5" w:customStyle="1">
    <w:name w:val="Bordered - Accent 6"/>
    <w:basedOn w:val="82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6" w:customStyle="1">
    <w:name w:val="Footnote Text Char"/>
    <w:uiPriority w:val="0"/>
    <w:qFormat/>
    <w:rPr>
      <w:sz w:val="18"/>
    </w:rPr>
  </w:style>
  <w:style w:type="character" w:styleId="1057" w:customStyle="1">
    <w:name w:val="Endnote Text Char"/>
    <w:uiPriority w:val="99"/>
    <w:qFormat/>
    <w:rPr>
      <w:sz w:val="20"/>
    </w:rPr>
  </w:style>
  <w:style w:type="paragraph" w:styleId="1058" w:customStyle="1">
    <w:name w:val="TOC 标题1"/>
    <w:uiPriority w:val="39"/>
    <w:unhideWhenUsed/>
    <w:qFormat/>
    <w:rPr>
      <w:rFonts w:hint="default" w:ascii="Times New Roman" w:hAnsi="Times New Roman" w:eastAsia="宋体" w:cs="Times New Roman"/>
      <w:lang w:val="en-US" w:eastAsia="zh-CN" w:bidi="ar-SA"/>
    </w:rPr>
  </w:style>
  <w:style w:type="character" w:styleId="1059" w:customStyle="1">
    <w:name w:val="标题 1 字符1"/>
    <w:link w:val="819"/>
    <w:uiPriority w:val="0"/>
    <w:qFormat/>
    <w:rPr>
      <w:rFonts w:ascii="楷体_GB2312" w:eastAsia="楷体_GB2312"/>
      <w:b/>
      <w:sz w:val="28"/>
      <w:lang w:bidi="ar-SA"/>
    </w:rPr>
  </w:style>
  <w:style w:type="character" w:styleId="1060" w:customStyle="1">
    <w:name w:val="标题 2 字符1"/>
    <w:link w:val="820"/>
    <w:uiPriority w:val="9"/>
    <w:qFormat/>
    <w:rPr>
      <w:rFonts w:ascii="楷体_GB2312" w:eastAsia="楷体_GB2312"/>
      <w:b/>
      <w:bCs/>
      <w:sz w:val="18"/>
      <w:lang w:bidi="ar-SA"/>
    </w:rPr>
  </w:style>
  <w:style w:type="character" w:styleId="1061" w:customStyle="1">
    <w:name w:val="标题 3 字符1"/>
    <w:link w:val="821"/>
    <w:uiPriority w:val="0"/>
    <w:qFormat/>
    <w:rPr>
      <w:rFonts w:eastAsia="楷体_GB2312"/>
      <w:b/>
      <w:bCs/>
      <w:sz w:val="15"/>
      <w:lang w:bidi="ar-SA"/>
    </w:rPr>
  </w:style>
  <w:style w:type="character" w:styleId="1062" w:customStyle="1">
    <w:name w:val="标题 4 字符1"/>
    <w:link w:val="822"/>
    <w:uiPriority w:val="0"/>
    <w:qFormat/>
    <w:rPr>
      <w:rFonts w:eastAsia="楷体_GB2312"/>
      <w:b/>
      <w:bCs/>
      <w:sz w:val="13"/>
      <w:lang w:bidi="ar-SA"/>
    </w:rPr>
  </w:style>
  <w:style w:type="character" w:styleId="1063" w:customStyle="1">
    <w:name w:val="标题 5 字符1"/>
    <w:link w:val="823"/>
    <w:uiPriority w:val="0"/>
    <w:qFormat/>
    <w:rPr>
      <w:rFonts w:ascii="楷体_GB2312" w:eastAsia="楷体_GB2312"/>
      <w:bCs/>
      <w:sz w:val="28"/>
      <w:lang w:bidi="ar-SA"/>
    </w:rPr>
  </w:style>
  <w:style w:type="character" w:styleId="1064" w:customStyle="1">
    <w:name w:val="标题 6 字符1"/>
    <w:link w:val="824"/>
    <w:uiPriority w:val="0"/>
    <w:qFormat/>
    <w:rPr>
      <w:rFonts w:ascii="Arial" w:hAnsi="Arial" w:eastAsia="黑体"/>
      <w:b/>
      <w:bCs/>
      <w:sz w:val="24"/>
      <w:szCs w:val="24"/>
      <w:lang w:bidi="ar-SA"/>
    </w:rPr>
  </w:style>
  <w:style w:type="character" w:styleId="1065" w:customStyle="1">
    <w:name w:val="标题 7 字符1"/>
    <w:link w:val="825"/>
    <w:uiPriority w:val="0"/>
    <w:qFormat/>
    <w:rPr>
      <w:b/>
      <w:bCs/>
      <w:sz w:val="24"/>
      <w:szCs w:val="24"/>
      <w:lang w:bidi="ar-SA"/>
    </w:rPr>
  </w:style>
  <w:style w:type="character" w:styleId="1066" w:customStyle="1">
    <w:name w:val="标题 8 字符1"/>
    <w:link w:val="826"/>
    <w:uiPriority w:val="0"/>
    <w:qFormat/>
    <w:rPr>
      <w:rFonts w:ascii="Arial" w:hAnsi="Arial" w:eastAsia="黑体"/>
      <w:sz w:val="24"/>
      <w:szCs w:val="24"/>
      <w:lang w:bidi="ar-SA"/>
    </w:rPr>
  </w:style>
  <w:style w:type="character" w:styleId="1067" w:customStyle="1">
    <w:name w:val="标题 9 字符1"/>
    <w:link w:val="827"/>
    <w:uiPriority w:val="0"/>
    <w:qFormat/>
    <w:rPr>
      <w:rFonts w:ascii="Arial" w:hAnsi="Arial" w:eastAsia="黑体"/>
      <w:sz w:val="21"/>
      <w:szCs w:val="21"/>
      <w:lang w:bidi="ar-SA"/>
    </w:rPr>
  </w:style>
  <w:style w:type="character" w:styleId="1068" w:customStyle="1">
    <w:name w:val="列表编号 字符"/>
    <w:link w:val="833"/>
    <w:uiPriority w:val="0"/>
    <w:qFormat/>
    <w:rPr>
      <w:rFonts w:ascii="Tahoma" w:hAnsi="Tahoma" w:eastAsia="楷体_GB2312"/>
      <w:sz w:val="24"/>
      <w:szCs w:val="24"/>
      <w:lang w:val="zh-CN" w:eastAsia="zh-CN" w:bidi="ar-SA"/>
    </w:rPr>
  </w:style>
  <w:style w:type="character" w:styleId="1069" w:customStyle="1">
    <w:name w:val="正文缩进 字符1"/>
    <w:link w:val="834"/>
    <w:uiPriority w:val="0"/>
    <w:qFormat/>
    <w:rPr>
      <w:sz w:val="21"/>
      <w:lang w:bidi="ar-SA"/>
    </w:rPr>
  </w:style>
  <w:style w:type="character" w:styleId="1070" w:customStyle="1">
    <w:name w:val="文档结构图 字符1"/>
    <w:link w:val="838"/>
    <w:uiPriority w:val="0"/>
    <w:qFormat/>
    <w:rPr>
      <w:sz w:val="21"/>
      <w:shd w:val="clear" w:color="auto" w:fill="000080"/>
      <w:lang w:bidi="ar-SA"/>
    </w:rPr>
  </w:style>
  <w:style w:type="character" w:styleId="1071" w:customStyle="1">
    <w:name w:val="批注文字 字符1"/>
    <w:link w:val="839"/>
    <w:uiPriority w:val="0"/>
    <w:qFormat/>
    <w:rPr>
      <w:sz w:val="21"/>
      <w:lang w:bidi="ar-SA"/>
    </w:rPr>
  </w:style>
  <w:style w:type="character" w:styleId="1072" w:customStyle="1">
    <w:name w:val="称呼 字符"/>
    <w:link w:val="841"/>
    <w:uiPriority w:val="0"/>
    <w:qFormat/>
    <w:rPr>
      <w:sz w:val="28"/>
      <w:szCs w:val="24"/>
    </w:rPr>
  </w:style>
  <w:style w:type="character" w:styleId="1073" w:customStyle="1">
    <w:name w:val="正文文本 3 字符1"/>
    <w:link w:val="842"/>
    <w:uiPriority w:val="0"/>
    <w:qFormat/>
    <w:rPr>
      <w:rFonts w:ascii="宋体"/>
      <w:sz w:val="24"/>
    </w:rPr>
  </w:style>
  <w:style w:type="character" w:styleId="1074" w:customStyle="1">
    <w:name w:val="结束语 字符"/>
    <w:link w:val="843"/>
    <w:uiPriority w:val="0"/>
    <w:qFormat/>
    <w:rPr>
      <w:sz w:val="28"/>
      <w:szCs w:val="24"/>
    </w:rPr>
  </w:style>
  <w:style w:type="character" w:styleId="1075" w:customStyle="1">
    <w:name w:val="正文文本 字符1"/>
    <w:link w:val="844"/>
    <w:uiPriority w:val="0"/>
    <w:qFormat/>
    <w:rPr>
      <w:rFonts w:ascii="华文中宋" w:eastAsia="华文中宋"/>
      <w:bCs/>
      <w:sz w:val="28"/>
    </w:rPr>
  </w:style>
  <w:style w:type="character" w:styleId="1076" w:customStyle="1">
    <w:name w:val="正文文本缩进 字符1"/>
    <w:link w:val="845"/>
    <w:uiPriority w:val="0"/>
    <w:qFormat/>
    <w:rPr>
      <w:b/>
      <w:sz w:val="30"/>
      <w:lang w:bidi="ar-SA"/>
    </w:rPr>
  </w:style>
  <w:style w:type="character" w:styleId="1077" w:customStyle="1">
    <w:name w:val="纯文本 字符1"/>
    <w:link w:val="852"/>
    <w:uiPriority w:val="99"/>
    <w:qFormat/>
    <w:rPr>
      <w:rFonts w:ascii="宋体" w:hAnsi="Courier New"/>
    </w:rPr>
  </w:style>
  <w:style w:type="character" w:styleId="1078" w:customStyle="1">
    <w:name w:val="日期 字符1"/>
    <w:link w:val="856"/>
    <w:uiPriority w:val="0"/>
    <w:qFormat/>
    <w:rPr>
      <w:rFonts w:eastAsia="黑体"/>
      <w:b/>
      <w:sz w:val="36"/>
    </w:rPr>
  </w:style>
  <w:style w:type="character" w:styleId="1079" w:customStyle="1">
    <w:name w:val="正文文本缩进 2 字符1"/>
    <w:link w:val="857"/>
    <w:uiPriority w:val="0"/>
    <w:qFormat/>
    <w:rPr>
      <w:rFonts w:ascii="楷体_GB2312" w:eastAsia="楷体_GB2312"/>
      <w:b/>
      <w:sz w:val="28"/>
      <w:lang w:bidi="ar-SA"/>
    </w:rPr>
  </w:style>
  <w:style w:type="character" w:styleId="1080" w:customStyle="1">
    <w:name w:val="尾注文本 字符1"/>
    <w:link w:val="858"/>
    <w:uiPriority w:val="0"/>
    <w:qFormat/>
  </w:style>
  <w:style w:type="character" w:styleId="1081" w:customStyle="1">
    <w:name w:val="批注框文本 字符1"/>
    <w:link w:val="859"/>
    <w:uiPriority w:val="0"/>
    <w:qFormat/>
    <w:rPr>
      <w:sz w:val="18"/>
      <w:szCs w:val="18"/>
    </w:rPr>
  </w:style>
  <w:style w:type="character" w:styleId="1082" w:customStyle="1">
    <w:name w:val="页脚 字符1"/>
    <w:link w:val="860"/>
    <w:uiPriority w:val="0"/>
    <w:qFormat/>
    <w:rPr>
      <w:sz w:val="18"/>
      <w:lang w:bidi="ar-SA"/>
    </w:rPr>
  </w:style>
  <w:style w:type="character" w:styleId="1083" w:customStyle="1">
    <w:name w:val="页眉 字符1"/>
    <w:link w:val="861"/>
    <w:uiPriority w:val="0"/>
    <w:qFormat/>
    <w:rPr>
      <w:sz w:val="18"/>
      <w:lang w:bidi="ar-SA"/>
    </w:rPr>
  </w:style>
  <w:style w:type="character" w:styleId="1084" w:customStyle="1">
    <w:name w:val="副标题 字符1"/>
    <w:link w:val="866"/>
    <w:uiPriority w:val="0"/>
    <w:qFormat/>
    <w:rPr>
      <w:rFonts w:ascii="Cambria" w:hAnsi="Cambria" w:cs="Times New Roman"/>
      <w:b/>
      <w:bCs/>
      <w:sz w:val="32"/>
      <w:szCs w:val="32"/>
    </w:rPr>
  </w:style>
  <w:style w:type="character" w:styleId="1085" w:customStyle="1">
    <w:name w:val="脚注文本 字符1"/>
    <w:link w:val="868"/>
    <w:uiPriority w:val="0"/>
    <w:qFormat/>
    <w:rPr>
      <w:sz w:val="18"/>
    </w:rPr>
  </w:style>
  <w:style w:type="character" w:styleId="1086" w:customStyle="1">
    <w:name w:val="正文文本缩进 3 字符1"/>
    <w:link w:val="870"/>
    <w:uiPriority w:val="0"/>
    <w:qFormat/>
    <w:rPr>
      <w:sz w:val="21"/>
      <w:lang w:bidi="ar-SA"/>
    </w:rPr>
  </w:style>
  <w:style w:type="character" w:styleId="1087" w:customStyle="1">
    <w:name w:val="正文文本 2 字符1"/>
    <w:link w:val="876"/>
    <w:uiPriority w:val="0"/>
    <w:qFormat/>
    <w:rPr>
      <w:sz w:val="21"/>
      <w:lang w:bidi="ar-SA"/>
    </w:rPr>
  </w:style>
  <w:style w:type="character" w:styleId="1088" w:customStyle="1">
    <w:name w:val="HTML 预设格式 字符"/>
    <w:link w:val="878"/>
    <w:uiPriority w:val="0"/>
    <w:qFormat/>
    <w:rPr>
      <w:rFonts w:ascii="黑体" w:hAnsi="Courier New" w:eastAsia="黑体" w:cs="楷体_GB2312"/>
    </w:rPr>
  </w:style>
  <w:style w:type="character" w:styleId="1089" w:customStyle="1">
    <w:name w:val="普通(网站) 字符"/>
    <w:link w:val="879"/>
    <w:uiPriority w:val="0"/>
    <w:qFormat/>
    <w:rPr>
      <w:sz w:val="24"/>
      <w:lang w:bidi="ar-SA"/>
    </w:rPr>
  </w:style>
  <w:style w:type="character" w:styleId="1090" w:customStyle="1">
    <w:name w:val="标题 字符1"/>
    <w:link w:val="881"/>
    <w:uiPriority w:val="0"/>
    <w:qFormat/>
    <w:rPr>
      <w:rFonts w:ascii="Cambria" w:hAnsi="Cambria" w:cs="Times New Roman"/>
      <w:b/>
      <w:bCs/>
      <w:sz w:val="32"/>
      <w:szCs w:val="32"/>
    </w:rPr>
  </w:style>
  <w:style w:type="character" w:styleId="1091" w:customStyle="1">
    <w:name w:val="批注主题 字符1"/>
    <w:link w:val="882"/>
    <w:uiPriority w:val="0"/>
    <w:qFormat/>
    <w:rPr>
      <w:b/>
      <w:bCs/>
      <w:sz w:val="21"/>
      <w:szCs w:val="24"/>
    </w:rPr>
  </w:style>
  <w:style w:type="character" w:styleId="1092" w:customStyle="1">
    <w:name w:val="正文文本首行缩进 字符"/>
    <w:link w:val="883"/>
    <w:uiPriority w:val="0"/>
    <w:qFormat/>
  </w:style>
  <w:style w:type="character" w:styleId="1093" w:customStyle="1">
    <w:name w:val="正文文本首行缩进 2 字符1"/>
    <w:link w:val="884"/>
    <w:uiPriority w:val="0"/>
    <w:qFormat/>
    <w:rPr>
      <w:sz w:val="21"/>
    </w:rPr>
  </w:style>
  <w:style w:type="character" w:styleId="1094" w:customStyle="1">
    <w:name w:val="font21"/>
    <w:uiPriority w:val="0"/>
    <w:qFormat/>
    <w:rPr>
      <w:rFonts w:hint="eastAsia" w:ascii="宋体" w:hAnsi="宋体" w:eastAsia="宋体" w:cs="宋体"/>
      <w:color w:val="000000"/>
      <w:sz w:val="21"/>
      <w:szCs w:val="21"/>
      <w:u w:val="none"/>
    </w:rPr>
  </w:style>
  <w:style w:type="character" w:styleId="1095" w:customStyle="1">
    <w:name w:val="列表段落 字符"/>
    <w:link w:val="1096"/>
    <w:uiPriority w:val="34"/>
    <w:qFormat/>
    <w:rPr>
      <w:rFonts w:ascii="Calibri" w:hAnsi="Calibri"/>
      <w:sz w:val="21"/>
      <w:szCs w:val="22"/>
    </w:rPr>
  </w:style>
  <w:style w:type="paragraph" w:styleId="1096">
    <w:name w:val="List Paragraph"/>
    <w:basedOn w:val="818"/>
    <w:link w:val="1095"/>
    <w:uiPriority w:val="34"/>
    <w:qFormat/>
    <w:pPr>
      <w:ind w:firstLine="420"/>
    </w:pPr>
    <w:rPr>
      <w:rFonts w:ascii="Calibri" w:hAnsi="Calibri"/>
      <w:szCs w:val="22"/>
      <w:lang w:val="zh-CN"/>
    </w:rPr>
  </w:style>
  <w:style w:type="character" w:styleId="1097" w:customStyle="1">
    <w:name w:val="正文首行缩进两字 Char"/>
    <w:link w:val="1098"/>
    <w:uiPriority w:val="0"/>
    <w:qFormat/>
    <w:rPr>
      <w:sz w:val="24"/>
      <w:szCs w:val="24"/>
      <w:lang w:val="en-US" w:eastAsia="zh-CN" w:bidi="ar-SA"/>
    </w:rPr>
  </w:style>
  <w:style w:type="paragraph" w:styleId="1098" w:customStyle="1">
    <w:name w:val="正文首行缩进两字"/>
    <w:link w:val="1097"/>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99" w:customStyle="1">
    <w:name w:val="font01"/>
    <w:uiPriority w:val="0"/>
    <w:qFormat/>
    <w:rPr>
      <w:rFonts w:hint="eastAsia" w:ascii="宋体" w:hAnsi="宋体" w:eastAsia="宋体" w:cs="宋体"/>
      <w:color w:val="000000"/>
      <w:sz w:val="21"/>
      <w:szCs w:val="21"/>
      <w:u w:val="none"/>
    </w:rPr>
  </w:style>
  <w:style w:type="character" w:styleId="1100" w:customStyle="1">
    <w:name w:val="case31"/>
    <w:uiPriority w:val="0"/>
    <w:qFormat/>
    <w:rPr>
      <w:rFonts w:hint="default"/>
      <w:sz w:val="21"/>
      <w:szCs w:val="21"/>
    </w:rPr>
  </w:style>
  <w:style w:type="paragraph" w:styleId="1101" w:customStyle="1">
    <w:name w:val="xl60"/>
    <w:basedOn w:val="81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02" w:customStyle="1">
    <w:name w:val="xl63"/>
    <w:basedOn w:val="81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03" w:customStyle="1">
    <w:name w:val="font9"/>
    <w:basedOn w:val="818"/>
    <w:uiPriority w:val="0"/>
    <w:qFormat/>
    <w:pPr>
      <w:jc w:val="left"/>
      <w:spacing w:before="100" w:beforeAutospacing="1" w:after="100" w:afterAutospacing="1"/>
      <w:widowControl/>
    </w:pPr>
    <w:rPr>
      <w:b/>
      <w:bCs/>
      <w:sz w:val="20"/>
    </w:rPr>
  </w:style>
  <w:style w:type="paragraph" w:styleId="1104" w:customStyle="1">
    <w:name w:val="xl48"/>
    <w:basedOn w:val="81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05" w:customStyle="1">
    <w:name w:val="xl34"/>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6" w:customStyle="1">
    <w:name w:val="font10"/>
    <w:basedOn w:val="81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107" w:customStyle="1">
    <w:name w:val="xl58"/>
    <w:basedOn w:val="81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08" w:customStyle="1">
    <w:name w:val="xl27"/>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9" w:customStyle="1">
    <w:name w:val="xl44"/>
    <w:basedOn w:val="8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110" w:customStyle="1">
    <w:name w:val="font7"/>
    <w:basedOn w:val="818"/>
    <w:uiPriority w:val="0"/>
    <w:qFormat/>
    <w:pPr>
      <w:jc w:val="left"/>
      <w:spacing w:before="100" w:beforeAutospacing="1" w:after="100" w:afterAutospacing="1"/>
      <w:widowControl/>
    </w:pPr>
    <w:rPr>
      <w:b/>
      <w:bCs/>
      <w:i/>
      <w:iCs/>
      <w:sz w:val="20"/>
    </w:rPr>
  </w:style>
  <w:style w:type="paragraph" w:styleId="1111" w:customStyle="1">
    <w:name w:val="font11"/>
    <w:basedOn w:val="818"/>
    <w:uiPriority w:val="0"/>
    <w:qFormat/>
    <w:pPr>
      <w:jc w:val="left"/>
      <w:spacing w:before="100" w:beforeAutospacing="1" w:after="100" w:afterAutospacing="1"/>
      <w:widowControl/>
    </w:pPr>
    <w:rPr>
      <w:b/>
      <w:bCs/>
      <w:sz w:val="18"/>
      <w:szCs w:val="18"/>
    </w:rPr>
  </w:style>
  <w:style w:type="paragraph" w:styleId="1112" w:customStyle="1">
    <w:name w:val="xl30"/>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3" w:customStyle="1">
    <w:name w:val="xl33"/>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4" w:customStyle="1">
    <w:name w:val="xl32"/>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5" w:customStyle="1">
    <w:name w:val="xl59"/>
    <w:basedOn w:val="8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16" w:customStyle="1">
    <w:name w:val="Char Char Char Char"/>
    <w:basedOn w:val="838"/>
    <w:uiPriority w:val="0"/>
    <w:qFormat/>
    <w:pPr>
      <w:spacing w:line="360" w:lineRule="auto"/>
    </w:pPr>
    <w:rPr>
      <w:rFonts w:ascii="Tahoma" w:hAnsi="Tahoma"/>
      <w:sz w:val="24"/>
      <w:szCs w:val="24"/>
    </w:rPr>
  </w:style>
  <w:style w:type="paragraph" w:styleId="1117" w:customStyle="1">
    <w:name w:val="xl56"/>
    <w:basedOn w:val="81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18" w:customStyle="1">
    <w:name w:val="font6"/>
    <w:basedOn w:val="818"/>
    <w:uiPriority w:val="0"/>
    <w:qFormat/>
    <w:pPr>
      <w:jc w:val="left"/>
      <w:spacing w:before="100" w:beforeAutospacing="1" w:after="100" w:afterAutospacing="1"/>
      <w:widowControl/>
    </w:pPr>
    <w:rPr>
      <w:rFonts w:hint="eastAsia" w:ascii="宋体" w:hAnsi="宋体"/>
      <w:b/>
      <w:bCs/>
      <w:sz w:val="20"/>
    </w:rPr>
  </w:style>
  <w:style w:type="paragraph" w:styleId="1119" w:customStyle="1">
    <w:name w:val="xl54"/>
    <w:basedOn w:val="81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120" w:customStyle="1">
    <w:name w:val="xl31"/>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121" w:customStyle="1">
    <w:name w:val="xl26"/>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22" w:customStyle="1">
    <w:name w:val="xl43"/>
    <w:basedOn w:val="8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123" w:customStyle="1">
    <w:name w:val="font12"/>
    <w:basedOn w:val="818"/>
    <w:uiPriority w:val="0"/>
    <w:qFormat/>
    <w:pPr>
      <w:jc w:val="left"/>
      <w:spacing w:before="100" w:beforeAutospacing="1" w:after="100" w:afterAutospacing="1"/>
      <w:widowControl/>
    </w:pPr>
    <w:rPr>
      <w:rFonts w:hint="eastAsia" w:ascii="宋体" w:hAnsi="宋体"/>
      <w:sz w:val="36"/>
      <w:szCs w:val="36"/>
    </w:rPr>
  </w:style>
  <w:style w:type="paragraph" w:styleId="1124" w:customStyle="1">
    <w:name w:val="默认段落字体 Para Char"/>
    <w:basedOn w:val="818"/>
    <w:uiPriority w:val="0"/>
    <w:qFormat/>
    <w:pPr>
      <w:ind w:left="552" w:hanging="420"/>
      <w:tabs>
        <w:tab w:val="left" w:pos="552" w:leader="none"/>
      </w:tabs>
    </w:pPr>
    <w:rPr>
      <w:sz w:val="24"/>
      <w:szCs w:val="24"/>
    </w:rPr>
  </w:style>
  <w:style w:type="paragraph" w:styleId="1125" w:customStyle="1">
    <w:name w:val="xl51"/>
    <w:basedOn w:val="81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26" w:customStyle="1">
    <w:name w:val="xl2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7" w:customStyle="1">
    <w:name w:val="xl53"/>
    <w:basedOn w:val="81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28" w:customStyle="1">
    <w:name w:val="xl41"/>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9" w:customStyle="1">
    <w:name w:val="xl50"/>
    <w:basedOn w:val="8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30" w:customStyle="1">
    <w:name w:val="font8"/>
    <w:basedOn w:val="818"/>
    <w:uiPriority w:val="0"/>
    <w:qFormat/>
    <w:pPr>
      <w:jc w:val="left"/>
      <w:spacing w:before="100" w:beforeAutospacing="1" w:after="100" w:afterAutospacing="1"/>
      <w:widowControl/>
    </w:pPr>
    <w:rPr>
      <w:rFonts w:hint="eastAsia" w:ascii="宋体" w:hAnsi="宋体"/>
      <w:b/>
      <w:bCs/>
      <w:i/>
      <w:iCs/>
      <w:sz w:val="20"/>
    </w:rPr>
  </w:style>
  <w:style w:type="paragraph" w:styleId="1131" w:customStyle="1">
    <w:name w:val="xl4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2" w:customStyle="1">
    <w:name w:val="xl55"/>
    <w:basedOn w:val="81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33" w:customStyle="1">
    <w:name w:val="xl3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34" w:customStyle="1">
    <w:name w:val="xl61"/>
    <w:basedOn w:val="81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35" w:customStyle="1">
    <w:name w:val="xl28"/>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6" w:customStyle="1">
    <w:name w:val="Char Char1 Char Char Char Char"/>
    <w:basedOn w:val="838"/>
    <w:uiPriority w:val="0"/>
    <w:qFormat/>
    <w:pPr>
      <w:ind w:left="357"/>
      <w:jc w:val="left"/>
      <w:spacing w:line="436" w:lineRule="exact"/>
      <w:outlineLvl w:val="3"/>
    </w:pPr>
    <w:rPr>
      <w:rFonts w:ascii="Tahoma" w:hAnsi="Tahoma"/>
      <w:b/>
      <w:sz w:val="24"/>
      <w:szCs w:val="24"/>
    </w:rPr>
  </w:style>
  <w:style w:type="paragraph" w:styleId="1137" w:customStyle="1">
    <w:name w:val="xl47"/>
    <w:basedOn w:val="8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38" w:customStyle="1">
    <w:name w:val="xl39"/>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39" w:customStyle="1">
    <w:name w:val="xl3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40" w:customStyle="1">
    <w:name w:val="xl45"/>
    <w:basedOn w:val="81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41" w:customStyle="1">
    <w:name w:val="font14"/>
    <w:basedOn w:val="818"/>
    <w:uiPriority w:val="0"/>
    <w:qFormat/>
    <w:pPr>
      <w:jc w:val="left"/>
      <w:spacing w:before="100" w:beforeAutospacing="1" w:after="100" w:afterAutospacing="1"/>
      <w:widowControl/>
    </w:pPr>
    <w:rPr>
      <w:sz w:val="36"/>
      <w:szCs w:val="36"/>
    </w:rPr>
  </w:style>
  <w:style w:type="paragraph" w:styleId="1142" w:customStyle="1">
    <w:name w:val="xl38"/>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43" w:customStyle="1">
    <w:name w:val="xl46"/>
    <w:basedOn w:val="81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44" w:customStyle="1">
    <w:name w:val="font13"/>
    <w:basedOn w:val="818"/>
    <w:uiPriority w:val="0"/>
    <w:qFormat/>
    <w:pPr>
      <w:jc w:val="left"/>
      <w:spacing w:before="100" w:beforeAutospacing="1" w:after="100" w:afterAutospacing="1"/>
      <w:widowControl/>
    </w:pPr>
    <w:rPr>
      <w:i/>
      <w:iCs/>
      <w:sz w:val="36"/>
      <w:szCs w:val="36"/>
    </w:rPr>
  </w:style>
  <w:style w:type="paragraph" w:styleId="1145" w:customStyle="1">
    <w:name w:val="xl42"/>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46" w:customStyle="1">
    <w:name w:val="样式 段前: 0.5 行 段后: 0.5 行"/>
    <w:basedOn w:val="818"/>
    <w:uiPriority w:val="0"/>
    <w:qFormat/>
    <w:pPr>
      <w:ind w:firstLine="200"/>
      <w:spacing w:before="100" w:beforeAutospacing="1" w:after="100" w:afterAutospacing="1"/>
    </w:pPr>
    <w:rPr>
      <w:rFonts w:cs="宋体"/>
    </w:rPr>
  </w:style>
  <w:style w:type="paragraph" w:styleId="1147" w:customStyle="1">
    <w:name w:val="font5"/>
    <w:basedOn w:val="818"/>
    <w:uiPriority w:val="0"/>
    <w:qFormat/>
    <w:pPr>
      <w:jc w:val="left"/>
      <w:spacing w:before="100" w:beforeAutospacing="1" w:after="100" w:afterAutospacing="1"/>
      <w:widowControl/>
    </w:pPr>
    <w:rPr>
      <w:rFonts w:hint="eastAsia" w:ascii="宋体" w:hAnsi="宋体"/>
      <w:sz w:val="18"/>
      <w:szCs w:val="18"/>
    </w:rPr>
  </w:style>
  <w:style w:type="paragraph" w:styleId="1148" w:customStyle="1">
    <w:name w:val="xl2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49" w:customStyle="1">
    <w:name w:val="xl62"/>
    <w:basedOn w:val="81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50" w:customStyle="1">
    <w:name w:val="普通文字"/>
    <w:basedOn w:val="818"/>
    <w:next w:val="818"/>
    <w:uiPriority w:val="0"/>
    <w:qFormat/>
    <w:rPr>
      <w:rFonts w:ascii="宋体"/>
      <w:sz w:val="24"/>
    </w:rPr>
  </w:style>
  <w:style w:type="paragraph" w:styleId="1151" w:customStyle="1">
    <w:name w:val="xl52"/>
    <w:basedOn w:val="81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52" w:customStyle="1">
    <w:name w:val="xl49"/>
    <w:basedOn w:val="81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53" w:customStyle="1">
    <w:name w:val="xl3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54" w:customStyle="1">
    <w:name w:val="xl57"/>
    <w:basedOn w:val="81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55" w:customStyle="1">
    <w:name w:val="xl2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56" w:customStyle="1">
    <w:name w:val="网格型1"/>
    <w:basedOn w:val="82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7" w:customStyle="1">
    <w:name w:val="纯文本 Char1"/>
    <w:uiPriority w:val="0"/>
    <w:qFormat/>
    <w:rPr>
      <w:rFonts w:ascii="宋体" w:hAnsi="Courier New" w:cs="Courier New"/>
      <w:sz w:val="21"/>
      <w:szCs w:val="21"/>
    </w:rPr>
  </w:style>
  <w:style w:type="character" w:styleId="1158" w:customStyle="1">
    <w:name w:val="批注文字 Char"/>
    <w:uiPriority w:val="0"/>
    <w:qFormat/>
    <w:rPr>
      <w:sz w:val="21"/>
      <w:szCs w:val="24"/>
    </w:rPr>
  </w:style>
  <w:style w:type="character" w:styleId="1159" w:customStyle="1">
    <w:name w:val="批注主题 Char1"/>
    <w:uiPriority w:val="0"/>
    <w:qFormat/>
    <w:rPr>
      <w:b/>
      <w:bCs/>
      <w:sz w:val="21"/>
      <w:lang w:bidi="ar-SA"/>
    </w:rPr>
  </w:style>
  <w:style w:type="paragraph" w:styleId="1160" w:customStyle="1">
    <w:name w:val="cucd-TB-Head"/>
    <w:basedOn w:val="818"/>
    <w:next w:val="1161"/>
    <w:uiPriority w:val="0"/>
    <w:qFormat/>
    <w:pPr>
      <w:spacing w:line="360" w:lineRule="auto"/>
    </w:pPr>
    <w:rPr>
      <w:rFonts w:ascii="Calibri" w:hAnsi="宋体"/>
      <w:b/>
      <w:sz w:val="24"/>
      <w:szCs w:val="24"/>
    </w:rPr>
  </w:style>
  <w:style w:type="paragraph" w:styleId="1161"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62" w:customStyle="1">
    <w:name w:val="cucd-4"/>
    <w:next w:val="1161"/>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63" w:customStyle="1">
    <w:name w:val="普通正文"/>
    <w:basedOn w:val="818"/>
    <w:uiPriority w:val="0"/>
    <w:qFormat/>
    <w:pPr>
      <w:ind w:firstLine="480"/>
      <w:jc w:val="left"/>
      <w:spacing w:before="120" w:after="120" w:line="360" w:lineRule="auto"/>
    </w:pPr>
    <w:rPr>
      <w:rFonts w:ascii="Arial" w:hAnsi="Arial"/>
      <w:sz w:val="24"/>
      <w:szCs w:val="24"/>
    </w:rPr>
  </w:style>
  <w:style w:type="paragraph" w:styleId="1164" w:customStyle="1">
    <w:name w:val="cucd-3"/>
    <w:next w:val="818"/>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65" w:customStyle="1">
    <w:name w:val="样式 cucd-0 + 宋体"/>
    <w:basedOn w:val="1161"/>
    <w:uiPriority w:val="0"/>
    <w:qFormat/>
    <w:rPr>
      <w:rFonts w:ascii="宋体" w:hAnsi="宋体"/>
    </w:rPr>
  </w:style>
  <w:style w:type="paragraph" w:styleId="1166" w:customStyle="1">
    <w:name w:val="_Style 9"/>
    <w:basedOn w:val="818"/>
    <w:uiPriority w:val="0"/>
    <w:qFormat/>
    <w:pPr>
      <w:spacing w:line="360" w:lineRule="auto"/>
    </w:pPr>
    <w:rPr>
      <w:rFonts w:ascii="Tahoma" w:hAnsi="Tahoma"/>
      <w:sz w:val="24"/>
    </w:rPr>
  </w:style>
  <w:style w:type="paragraph" w:styleId="1167" w:customStyle="1">
    <w:name w:val="表格正文"/>
    <w:basedOn w:val="818"/>
    <w:link w:val="1168"/>
    <w:uiPriority w:val="99"/>
    <w:qFormat/>
    <w:pPr>
      <w:jc w:val="center"/>
      <w:spacing w:line="360" w:lineRule="exact"/>
    </w:pPr>
    <w:rPr>
      <w:rFonts w:cs="Arial"/>
      <w:color w:val="000000"/>
      <w:szCs w:val="28"/>
    </w:rPr>
  </w:style>
  <w:style w:type="character" w:styleId="1168" w:customStyle="1">
    <w:name w:val="表格正文 Char Char"/>
    <w:link w:val="1167"/>
    <w:uiPriority w:val="0"/>
    <w:qFormat/>
    <w:rPr>
      <w:rFonts w:cs="Arial"/>
      <w:color w:val="000000"/>
      <w:sz w:val="21"/>
      <w:szCs w:val="28"/>
      <w:lang w:bidi="ar-SA"/>
    </w:rPr>
  </w:style>
  <w:style w:type="paragraph" w:styleId="1169" w:customStyle="1">
    <w:name w:val="A."/>
    <w:basedOn w:val="818"/>
    <w:uiPriority w:val="99"/>
    <w:qFormat/>
    <w:pPr>
      <w:ind w:left="903" w:hanging="453"/>
      <w:spacing w:before="240" w:line="240" w:lineRule="atLeast"/>
      <w:widowControl/>
      <w:tabs>
        <w:tab w:val="left" w:pos="903" w:leader="none"/>
        <w:tab w:val="left" w:pos="1200" w:leader="none"/>
      </w:tabs>
    </w:pPr>
    <w:rPr>
      <w:sz w:val="24"/>
    </w:rPr>
  </w:style>
  <w:style w:type="paragraph" w:styleId="1170" w:customStyle="1">
    <w:name w:val="标书正文"/>
    <w:basedOn w:val="818"/>
    <w:uiPriority w:val="0"/>
    <w:qFormat/>
    <w:pPr>
      <w:ind w:firstLine="480"/>
      <w:spacing w:line="360" w:lineRule="auto"/>
    </w:pPr>
    <w:rPr>
      <w:sz w:val="24"/>
      <w:szCs w:val="24"/>
    </w:rPr>
  </w:style>
  <w:style w:type="paragraph" w:styleId="1171"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72" w:customStyle="1">
    <w:name w:val="表格文字"/>
    <w:basedOn w:val="818"/>
    <w:uiPriority w:val="0"/>
    <w:qFormat/>
    <w:pPr>
      <w:jc w:val="center"/>
      <w:spacing w:line="360" w:lineRule="auto"/>
    </w:pPr>
    <w:rPr>
      <w:sz w:val="24"/>
      <w:szCs w:val="24"/>
    </w:rPr>
  </w:style>
  <w:style w:type="paragraph" w:styleId="1173" w:customStyle="1">
    <w:name w:val="默认段落字体 Para Char Char Char Char Char Char Char"/>
    <w:basedOn w:val="818"/>
    <w:uiPriority w:val="0"/>
    <w:qFormat/>
    <w:pPr>
      <w:spacing w:line="360" w:lineRule="auto"/>
    </w:pPr>
    <w:rPr>
      <w:rFonts w:ascii="Tahoma" w:hAnsi="Tahoma"/>
      <w:sz w:val="24"/>
    </w:rPr>
  </w:style>
  <w:style w:type="paragraph" w:styleId="1174" w:customStyle="1">
    <w:name w:val="正文一"/>
    <w:basedOn w:val="818"/>
    <w:uiPriority w:val="0"/>
    <w:qFormat/>
    <w:pPr>
      <w:ind w:firstLine="200"/>
      <w:spacing w:line="360" w:lineRule="auto"/>
    </w:pPr>
    <w:rPr>
      <w:rFonts w:ascii="宋体" w:hAnsi="宋体"/>
      <w:sz w:val="24"/>
      <w:szCs w:val="28"/>
    </w:rPr>
  </w:style>
  <w:style w:type="paragraph" w:styleId="1175"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76" w:customStyle="1">
    <w:name w:val="List Paragraph_c6ec43bb-0761-48c7-b9d3-5c5971195e12"/>
    <w:basedOn w:val="818"/>
    <w:uiPriority w:val="34"/>
    <w:qFormat/>
    <w:pPr>
      <w:ind w:firstLine="420"/>
      <w:spacing w:line="360" w:lineRule="auto"/>
    </w:pPr>
    <w:rPr>
      <w:sz w:val="24"/>
      <w:szCs w:val="24"/>
    </w:rPr>
  </w:style>
  <w:style w:type="table" w:styleId="1177" w:customStyle="1">
    <w:name w:val="网格型2"/>
    <w:basedOn w:val="82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78" w:customStyle="1">
    <w:name w:val="尾注文本 Char1"/>
    <w:uiPriority w:val="99"/>
    <w:qFormat/>
    <w:rPr>
      <w:sz w:val="21"/>
      <w:lang w:bidi="ar-SA"/>
    </w:rPr>
  </w:style>
  <w:style w:type="character" w:styleId="1179" w:customStyle="1">
    <w:name w:val="Char Char4"/>
    <w:uiPriority w:val="0"/>
    <w:qFormat/>
    <w:rPr>
      <w:rFonts w:ascii="宋体" w:hAnsi="宋体" w:eastAsia="黑体" w:cs="Arial"/>
      <w:b/>
      <w:sz w:val="28"/>
      <w:szCs w:val="32"/>
      <w:lang w:val="en-US" w:eastAsia="zh-CN" w:bidi="ar-SA"/>
    </w:rPr>
  </w:style>
  <w:style w:type="character" w:styleId="1180" w:customStyle="1">
    <w:name w:val="正文文本 3 Char1"/>
    <w:uiPriority w:val="0"/>
    <w:qFormat/>
    <w:rPr>
      <w:sz w:val="16"/>
      <w:szCs w:val="16"/>
      <w:lang w:bidi="ar-SA"/>
    </w:rPr>
  </w:style>
  <w:style w:type="character" w:styleId="1181" w:customStyle="1">
    <w:name w:val="Variable"/>
    <w:uiPriority w:val="0"/>
    <w:qFormat/>
    <w:rPr>
      <w:i/>
    </w:rPr>
  </w:style>
  <w:style w:type="character" w:styleId="1182" w:customStyle="1">
    <w:name w:val="Para head"/>
    <w:uiPriority w:val="0"/>
    <w:qFormat/>
    <w:rPr>
      <w:rFonts w:ascii="Arial" w:hAnsi="Arial" w:eastAsia="Times New Roman"/>
      <w:sz w:val="20"/>
    </w:rPr>
  </w:style>
  <w:style w:type="character" w:styleId="1183" w:customStyle="1">
    <w:name w:val="Keyboard"/>
    <w:uiPriority w:val="0"/>
    <w:qFormat/>
    <w:rPr>
      <w:rFonts w:ascii="Courier New" w:hAnsi="Courier New"/>
      <w:b/>
      <w:sz w:val="20"/>
    </w:rPr>
  </w:style>
  <w:style w:type="character" w:styleId="1184" w:customStyle="1">
    <w:name w:val="so-ask-best"/>
    <w:uiPriority w:val="0"/>
    <w:qFormat/>
  </w:style>
  <w:style w:type="character" w:styleId="1185" w:customStyle="1">
    <w:name w:val="CODE"/>
    <w:uiPriority w:val="0"/>
    <w:qFormat/>
    <w:rPr>
      <w:rFonts w:ascii="Courier New" w:hAnsi="Courier New"/>
      <w:sz w:val="20"/>
    </w:rPr>
  </w:style>
  <w:style w:type="character" w:styleId="1186" w:customStyle="1">
    <w:name w:val="Typewriter"/>
    <w:uiPriority w:val="0"/>
    <w:qFormat/>
    <w:rPr>
      <w:rFonts w:ascii="Courier New" w:hAnsi="Courier New"/>
      <w:sz w:val="20"/>
    </w:rPr>
  </w:style>
  <w:style w:type="character" w:styleId="1187" w:customStyle="1">
    <w:name w:val="页眉 Char1"/>
    <w:uiPriority w:val="99"/>
    <w:semiHidden/>
    <w:qFormat/>
    <w:rPr>
      <w:rFonts w:ascii="Times New Roman" w:hAnsi="Times New Roman" w:eastAsia="宋体" w:cs="Times New Roman"/>
      <w:sz w:val="18"/>
      <w:szCs w:val="18"/>
    </w:rPr>
  </w:style>
  <w:style w:type="character" w:styleId="1188" w:customStyle="1">
    <w:name w:val="Definition"/>
    <w:uiPriority w:val="0"/>
    <w:qFormat/>
    <w:rPr>
      <w:i/>
    </w:rPr>
  </w:style>
  <w:style w:type="character" w:styleId="1189" w:customStyle="1">
    <w:name w:val="Char Char42"/>
    <w:uiPriority w:val="0"/>
    <w:qFormat/>
    <w:rPr>
      <w:rFonts w:ascii="宋体" w:hAnsi="宋体" w:eastAsia="黑体" w:cs="Arial"/>
      <w:b/>
      <w:sz w:val="28"/>
      <w:szCs w:val="32"/>
      <w:lang w:val="en-US" w:eastAsia="zh-CN" w:bidi="ar-SA"/>
    </w:rPr>
  </w:style>
  <w:style w:type="character" w:styleId="1190" w:customStyle="1">
    <w:name w:val="脚注文本 Char1"/>
    <w:uiPriority w:val="0"/>
    <w:qFormat/>
    <w:rPr>
      <w:rFonts w:ascii="Times New Roman" w:hAnsi="Times New Roman" w:eastAsia="宋体" w:cs="Times New Roman"/>
      <w:sz w:val="18"/>
      <w:szCs w:val="18"/>
    </w:rPr>
  </w:style>
  <w:style w:type="character" w:styleId="1191" w:customStyle="1">
    <w:name w:val="脚注文本 Char2"/>
    <w:uiPriority w:val="0"/>
    <w:qFormat/>
    <w:rPr>
      <w:sz w:val="18"/>
      <w:szCs w:val="18"/>
      <w:lang w:bidi="ar-SA"/>
    </w:rPr>
  </w:style>
  <w:style w:type="character" w:styleId="1192" w:customStyle="1">
    <w:name w:val="Char Char1"/>
    <w:uiPriority w:val="0"/>
    <w:qFormat/>
    <w:rPr>
      <w:rFonts w:ascii="黑体" w:hAnsi="Arial" w:eastAsia="黑体" w:cs="Arial"/>
      <w:b/>
      <w:bCs/>
      <w:sz w:val="32"/>
      <w:szCs w:val="32"/>
      <w:lang w:val="en-US" w:eastAsia="zh-CN" w:bidi="ar-SA"/>
    </w:rPr>
  </w:style>
  <w:style w:type="character" w:styleId="1193" w:customStyle="1">
    <w:name w:val="正文文本缩进 Char"/>
    <w:uiPriority w:val="0"/>
    <w:qFormat/>
    <w:rPr>
      <w:sz w:val="21"/>
      <w:szCs w:val="24"/>
    </w:rPr>
  </w:style>
  <w:style w:type="character" w:styleId="1194" w:customStyle="1">
    <w:name w:val="CITE"/>
    <w:uiPriority w:val="0"/>
    <w:qFormat/>
    <w:rPr>
      <w:i/>
    </w:rPr>
  </w:style>
  <w:style w:type="character" w:styleId="1195" w:customStyle="1">
    <w:name w:val="页脚 Char1"/>
    <w:uiPriority w:val="99"/>
    <w:semiHidden/>
    <w:qFormat/>
    <w:rPr>
      <w:rFonts w:ascii="Times New Roman" w:hAnsi="Times New Roman" w:eastAsia="宋体" w:cs="Times New Roman"/>
      <w:sz w:val="18"/>
      <w:szCs w:val="18"/>
    </w:rPr>
  </w:style>
  <w:style w:type="character" w:styleId="1196" w:customStyle="1">
    <w:name w:val="Char Char"/>
    <w:uiPriority w:val="0"/>
    <w:qFormat/>
    <w:rPr>
      <w:rFonts w:eastAsia="宋体"/>
      <w:b/>
      <w:bCs/>
      <w:sz w:val="21"/>
      <w:szCs w:val="24"/>
      <w:lang w:val="en-US" w:eastAsia="zh-CN" w:bidi="ar-SA"/>
    </w:rPr>
  </w:style>
  <w:style w:type="character" w:styleId="1197" w:customStyle="1">
    <w:name w:val="Char Char2"/>
    <w:uiPriority w:val="0"/>
    <w:qFormat/>
    <w:rPr>
      <w:rFonts w:eastAsia="宋体"/>
      <w:sz w:val="21"/>
      <w:szCs w:val="24"/>
      <w:lang w:val="en-US" w:eastAsia="zh-CN" w:bidi="ar-SA"/>
    </w:rPr>
  </w:style>
  <w:style w:type="character" w:styleId="1198" w:customStyle="1">
    <w:name w:val="Char Char3"/>
    <w:uiPriority w:val="0"/>
    <w:qFormat/>
    <w:rPr>
      <w:rFonts w:ascii="黑体" w:hAnsi="宋体" w:eastAsia="黑体" w:cs="Arial"/>
      <w:b/>
      <w:bCs/>
      <w:sz w:val="24"/>
      <w:szCs w:val="24"/>
      <w:lang w:val="en-US" w:eastAsia="zh-CN" w:bidi="ar-SA"/>
    </w:rPr>
  </w:style>
  <w:style w:type="character" w:styleId="1199" w:customStyle="1">
    <w:name w:val="HTML Markup"/>
    <w:uiPriority w:val="0"/>
    <w:qFormat/>
    <w:rPr>
      <w:vanish/>
      <w:color w:val="ff0000"/>
    </w:rPr>
  </w:style>
  <w:style w:type="character" w:styleId="1200" w:customStyle="1">
    <w:name w:val="标题 Char1"/>
    <w:uiPriority w:val="10"/>
    <w:qFormat/>
    <w:rPr>
      <w:rFonts w:ascii="Cambria" w:hAnsi="Cambria" w:eastAsia="宋体" w:cs="Times New Roman"/>
      <w:b/>
      <w:bCs/>
      <w:sz w:val="32"/>
      <w:szCs w:val="32"/>
    </w:rPr>
  </w:style>
  <w:style w:type="character" w:styleId="120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202" w:customStyle="1">
    <w:name w:val="Char Char12"/>
    <w:uiPriority w:val="0"/>
    <w:qFormat/>
    <w:rPr>
      <w:rFonts w:ascii="黑体" w:hAnsi="Arial" w:eastAsia="黑体" w:cs="Arial"/>
      <w:b/>
      <w:bCs/>
      <w:sz w:val="32"/>
      <w:szCs w:val="32"/>
      <w:lang w:val="en-US" w:eastAsia="zh-CN" w:bidi="ar-SA"/>
    </w:rPr>
  </w:style>
  <w:style w:type="character" w:styleId="1203" w:customStyle="1">
    <w:name w:val="Comment"/>
    <w:uiPriority w:val="0"/>
    <w:qFormat/>
    <w:rPr>
      <w:vanish/>
    </w:rPr>
  </w:style>
  <w:style w:type="character" w:styleId="1204" w:customStyle="1">
    <w:name w:val="Char Char6"/>
    <w:uiPriority w:val="0"/>
    <w:qFormat/>
    <w:rPr>
      <w:rFonts w:eastAsia="宋体"/>
      <w:b/>
      <w:bCs/>
      <w:sz w:val="21"/>
      <w:szCs w:val="24"/>
      <w:lang w:val="en-US" w:eastAsia="zh-CN" w:bidi="ar-SA"/>
    </w:rPr>
  </w:style>
  <w:style w:type="character" w:styleId="1205" w:customStyle="1">
    <w:name w:val="正文首行缩进 2 Char1"/>
    <w:uiPriority w:val="0"/>
    <w:qFormat/>
    <w:rPr>
      <w:sz w:val="21"/>
      <w:lang w:bidi="ar-SA"/>
    </w:rPr>
  </w:style>
  <w:style w:type="character" w:styleId="1206" w:customStyle="1">
    <w:name w:val="Char Char25"/>
    <w:uiPriority w:val="0"/>
    <w:qFormat/>
    <w:rPr>
      <w:rFonts w:eastAsia="宋体"/>
      <w:sz w:val="21"/>
      <w:szCs w:val="24"/>
      <w:lang w:val="en-US" w:eastAsia="zh-CN" w:bidi="ar-SA"/>
    </w:rPr>
  </w:style>
  <w:style w:type="character" w:styleId="1207" w:customStyle="1">
    <w:name w:val="标题 Char2"/>
    <w:uiPriority w:val="0"/>
    <w:qFormat/>
    <w:rPr>
      <w:rFonts w:ascii="Cambria" w:hAnsi="Cambria" w:eastAsia="宋体" w:cs="Times New Roman"/>
      <w:b/>
      <w:bCs/>
      <w:sz w:val="32"/>
      <w:szCs w:val="32"/>
    </w:rPr>
  </w:style>
  <w:style w:type="character" w:styleId="1208" w:customStyle="1">
    <w:name w:val="Char Char32"/>
    <w:uiPriority w:val="0"/>
    <w:qFormat/>
    <w:rPr>
      <w:rFonts w:ascii="黑体" w:hAnsi="宋体" w:eastAsia="黑体" w:cs="Arial"/>
      <w:b/>
      <w:bCs/>
      <w:sz w:val="24"/>
      <w:szCs w:val="24"/>
      <w:lang w:val="en-US" w:eastAsia="zh-CN" w:bidi="ar-SA"/>
    </w:rPr>
  </w:style>
  <w:style w:type="character" w:styleId="1209" w:customStyle="1">
    <w:name w:val="无间隔 字符"/>
    <w:link w:val="1210"/>
    <w:uiPriority w:val="1"/>
    <w:qFormat/>
    <w:rPr>
      <w:rFonts w:ascii="Calibri" w:hAnsi="Calibri"/>
      <w:sz w:val="22"/>
      <w:szCs w:val="22"/>
      <w:lang w:bidi="ar-SA"/>
    </w:rPr>
  </w:style>
  <w:style w:type="paragraph" w:styleId="1210">
    <w:name w:val="No Spacing"/>
    <w:link w:val="1209"/>
    <w:uiPriority w:val="0"/>
    <w:qFormat/>
    <w:rPr>
      <w:rFonts w:hint="default" w:ascii="Calibri" w:hAnsi="Calibri" w:eastAsia="宋体" w:cs="Times New Roman"/>
      <w:sz w:val="22"/>
      <w:szCs w:val="22"/>
      <w:lang w:val="en-US" w:eastAsia="zh-CN" w:bidi="ar-SA"/>
    </w:rPr>
  </w:style>
  <w:style w:type="character" w:styleId="1211" w:customStyle="1">
    <w:name w:val="Sample"/>
    <w:uiPriority w:val="0"/>
    <w:qFormat/>
    <w:rPr>
      <w:rFonts w:ascii="Courier New" w:hAnsi="Courier New"/>
    </w:rPr>
  </w:style>
  <w:style w:type="paragraph" w:styleId="1212" w:customStyle="1">
    <w:name w:val="xl22"/>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213" w:customStyle="1">
    <w:name w:val="z-Top of Form"/>
    <w:next w:val="818"/>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14" w:customStyle="1">
    <w:name w:val="列出段落1"/>
    <w:basedOn w:val="818"/>
    <w:link w:val="1215"/>
    <w:uiPriority w:val="0"/>
    <w:qFormat/>
    <w:pPr>
      <w:ind w:firstLine="420"/>
    </w:pPr>
    <w:rPr>
      <w:szCs w:val="24"/>
    </w:rPr>
  </w:style>
  <w:style w:type="character" w:styleId="1215" w:customStyle="1">
    <w:name w:val="列出段落 Char"/>
    <w:link w:val="1214"/>
    <w:uiPriority w:val="0"/>
    <w:qFormat/>
    <w:rPr>
      <w:sz w:val="21"/>
      <w:szCs w:val="24"/>
      <w:lang w:bidi="ar-SA"/>
    </w:rPr>
  </w:style>
  <w:style w:type="paragraph" w:styleId="1216" w:customStyle="1">
    <w:name w:val="菲页(卷)"/>
    <w:basedOn w:val="819"/>
    <w:next w:val="1217"/>
    <w:uiPriority w:val="0"/>
    <w:qFormat/>
    <w:pPr>
      <w:ind w:left="432" w:hanging="432"/>
      <w:widowControl/>
      <w:tabs>
        <w:tab w:val="left" w:pos="432" w:leader="none"/>
      </w:tabs>
      <w:outlineLvl w:val="1"/>
    </w:pPr>
    <w:rPr>
      <w:rFonts w:ascii="黑体" w:eastAsia="黑体"/>
      <w:b w:val="0"/>
      <w:sz w:val="52"/>
    </w:rPr>
  </w:style>
  <w:style w:type="paragraph" w:styleId="1217"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8" w:customStyle="1">
    <w:name w:val="样式 (西文) 仿宋_GB2312 居中 行距: 1.5 倍行距"/>
    <w:basedOn w:val="818"/>
    <w:uiPriority w:val="0"/>
    <w:qFormat/>
    <w:pPr>
      <w:jc w:val="center"/>
      <w:spacing w:line="360" w:lineRule="auto"/>
    </w:pPr>
    <w:rPr>
      <w:rFonts w:ascii="宋体" w:hAnsi="宋体" w:cs="宋体"/>
    </w:rPr>
  </w:style>
  <w:style w:type="paragraph" w:styleId="1219" w:customStyle="1">
    <w:name w:val="Preformatted"/>
    <w:basedOn w:val="81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20" w:customStyle="1">
    <w:name w:val="样式 标题 3 + (中文) 黑体 小四 非加粗 段前: 7.8 磅 段后: 0 磅 行距: 固定值 20 磅"/>
    <w:basedOn w:val="821"/>
    <w:uiPriority w:val="0"/>
    <w:qFormat/>
    <w:pPr>
      <w:jc w:val="left"/>
      <w:keepLines/>
      <w:spacing w:line="400" w:lineRule="exact"/>
      <w:tabs>
        <w:tab w:val="left" w:pos="7200" w:leader="none"/>
      </w:tabs>
    </w:pPr>
    <w:rPr>
      <w:rFonts w:ascii="宋体" w:hAnsi="宋体" w:eastAsia="黑体" w:cs="宋体"/>
      <w:bCs w:val="0"/>
      <w:sz w:val="30"/>
    </w:rPr>
  </w:style>
  <w:style w:type="paragraph" w:styleId="1221" w:customStyle="1">
    <w:name w:val="xl23"/>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222" w:customStyle="1">
    <w:name w:val="文档正文"/>
    <w:basedOn w:val="818"/>
    <w:uiPriority w:val="0"/>
    <w:qFormat/>
    <w:pPr>
      <w:ind w:firstLine="567"/>
      <w:spacing w:line="480" w:lineRule="atLeast"/>
    </w:pPr>
    <w:rPr>
      <w:rFonts w:ascii="仿宋_GB2312" w:eastAsia="仿宋_GB2312"/>
      <w:sz w:val="28"/>
    </w:rPr>
  </w:style>
  <w:style w:type="paragraph" w:styleId="1223" w:customStyle="1">
    <w:name w:val="样式 标题 1 + 黑体 三号 非加粗 居中 段前: 6 磅 段后: 6 磅 行距: 固定值 20 磅"/>
    <w:basedOn w:val="819"/>
    <w:uiPriority w:val="0"/>
    <w:qFormat/>
    <w:pPr>
      <w:keepLines/>
      <w:spacing w:before="120" w:after="120" w:line="400" w:lineRule="exact"/>
    </w:pPr>
    <w:rPr>
      <w:rFonts w:ascii="黑体" w:hAnsi="黑体" w:eastAsia="黑体" w:cs="宋体"/>
      <w:b w:val="0"/>
      <w:sz w:val="32"/>
    </w:rPr>
  </w:style>
  <w:style w:type="paragraph" w:styleId="1224" w:customStyle="1">
    <w:name w:val="Char Char Char2 Char"/>
    <w:basedOn w:val="818"/>
    <w:uiPriority w:val="0"/>
    <w:qFormat/>
    <w:pPr>
      <w:ind w:firstLine="200"/>
      <w:spacing w:line="360" w:lineRule="auto"/>
    </w:pPr>
    <w:rPr>
      <w:szCs w:val="24"/>
    </w:rPr>
  </w:style>
  <w:style w:type="paragraph" w:styleId="1225" w:customStyle="1">
    <w:name w:val="Blockquote"/>
    <w:basedOn w:val="818"/>
    <w:uiPriority w:val="0"/>
    <w:qFormat/>
    <w:pPr>
      <w:ind w:left="360" w:right="360"/>
      <w:jc w:val="left"/>
      <w:spacing w:before="100" w:after="100"/>
    </w:pPr>
    <w:rPr>
      <w:sz w:val="24"/>
    </w:rPr>
  </w:style>
  <w:style w:type="paragraph" w:styleId="1226" w:customStyle="1">
    <w:name w:val="修订1"/>
    <w:uiPriority w:val="0"/>
    <w:qFormat/>
    <w:rPr>
      <w:rFonts w:hint="default" w:ascii="Times New Roman" w:hAnsi="Times New Roman" w:eastAsia="宋体" w:cs="Times New Roman"/>
      <w:sz w:val="21"/>
      <w:szCs w:val="24"/>
      <w:lang w:val="en-US" w:eastAsia="zh-CN" w:bidi="ar-SA"/>
    </w:rPr>
  </w:style>
  <w:style w:type="paragraph" w:styleId="1227" w:customStyle="1">
    <w:name w:val="H1"/>
    <w:basedOn w:val="818"/>
    <w:next w:val="818"/>
    <w:uiPriority w:val="0"/>
    <w:qFormat/>
    <w:pPr>
      <w:jc w:val="left"/>
      <w:keepNext/>
      <w:spacing w:before="100" w:after="100"/>
      <w:outlineLvl w:val="1"/>
    </w:pPr>
    <w:rPr>
      <w:b/>
      <w:sz w:val="48"/>
    </w:rPr>
  </w:style>
  <w:style w:type="paragraph" w:styleId="1228" w:customStyle="1">
    <w:name w:val="Char"/>
    <w:basedOn w:val="818"/>
    <w:uiPriority w:val="0"/>
    <w:qFormat/>
    <w:pPr>
      <w:jc w:val="left"/>
      <w:spacing w:after="160" w:line="240" w:lineRule="exact"/>
      <w:widowControl/>
    </w:pPr>
    <w:rPr>
      <w:rFonts w:ascii="Verdana" w:hAnsi="Verdana" w:eastAsia="仿宋_GB2312"/>
      <w:sz w:val="24"/>
      <w:lang w:eastAsia="en-US"/>
    </w:rPr>
  </w:style>
  <w:style w:type="paragraph" w:styleId="1229" w:customStyle="1">
    <w:name w:val="H4"/>
    <w:basedOn w:val="818"/>
    <w:next w:val="818"/>
    <w:uiPriority w:val="0"/>
    <w:qFormat/>
    <w:pPr>
      <w:jc w:val="left"/>
      <w:keepNext/>
      <w:spacing w:before="100" w:after="100"/>
      <w:outlineLvl w:val="4"/>
    </w:pPr>
    <w:rPr>
      <w:b/>
      <w:sz w:val="24"/>
    </w:rPr>
  </w:style>
  <w:style w:type="paragraph" w:styleId="1230" w:customStyle="1">
    <w:name w:val="Char4"/>
    <w:basedOn w:val="818"/>
    <w:uiPriority w:val="0"/>
    <w:qFormat/>
    <w:pPr>
      <w:jc w:val="left"/>
      <w:spacing w:after="160" w:line="240" w:lineRule="exact"/>
      <w:widowControl/>
    </w:pPr>
    <w:rPr>
      <w:rFonts w:ascii="Verdana" w:hAnsi="Verdana" w:eastAsia="仿宋_GB2312"/>
      <w:sz w:val="24"/>
      <w:lang w:eastAsia="en-US"/>
    </w:rPr>
  </w:style>
  <w:style w:type="paragraph" w:styleId="1231" w:customStyle="1">
    <w:name w:val="H6"/>
    <w:basedOn w:val="818"/>
    <w:next w:val="818"/>
    <w:uiPriority w:val="0"/>
    <w:qFormat/>
    <w:pPr>
      <w:jc w:val="left"/>
      <w:keepNext/>
      <w:spacing w:before="100" w:after="100"/>
      <w:outlineLvl w:val="6"/>
    </w:pPr>
    <w:rPr>
      <w:b/>
      <w:sz w:val="16"/>
    </w:rPr>
  </w:style>
  <w:style w:type="paragraph" w:styleId="1232" w:customStyle="1">
    <w:name w:val="菲页1"/>
    <w:basedOn w:val="820"/>
    <w:uiPriority w:val="0"/>
    <w:qFormat/>
    <w:pPr>
      <w:keepLines/>
      <w:spacing w:before="260" w:after="260" w:line="413" w:lineRule="auto"/>
      <w:widowControl/>
    </w:pPr>
    <w:rPr>
      <w:rFonts w:ascii="黑体" w:hAnsi="宋体" w:eastAsia="黑体"/>
      <w:b w:val="0"/>
      <w:bCs w:val="0"/>
      <w:sz w:val="52"/>
    </w:rPr>
  </w:style>
  <w:style w:type="paragraph" w:styleId="1233"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34" w:customStyle="1">
    <w:name w:val="z-Bottom of Form"/>
    <w:next w:val="818"/>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35" w:customStyle="1">
    <w:name w:val="表格"/>
    <w:basedOn w:val="818"/>
    <w:uiPriority w:val="0"/>
    <w:qFormat/>
    <w:pPr>
      <w:jc w:val="center"/>
    </w:pPr>
    <w:rPr>
      <w:rFonts w:ascii="华文细黑" w:hAnsi="华文细黑"/>
    </w:rPr>
  </w:style>
  <w:style w:type="paragraph" w:styleId="1236" w:customStyle="1">
    <w:name w:val="目录文字"/>
    <w:basedOn w:val="818"/>
    <w:uiPriority w:val="0"/>
    <w:qFormat/>
    <w:pPr>
      <w:jc w:val="left"/>
      <w:spacing w:line="480" w:lineRule="auto"/>
      <w:widowControl/>
    </w:pPr>
    <w:rPr>
      <w:rFonts w:ascii="宋体" w:hAnsi="宋体"/>
      <w:sz w:val="24"/>
    </w:rPr>
  </w:style>
  <w:style w:type="paragraph" w:styleId="1237" w:customStyle="1">
    <w:name w:val="H3"/>
    <w:basedOn w:val="818"/>
    <w:next w:val="818"/>
    <w:uiPriority w:val="0"/>
    <w:qFormat/>
    <w:pPr>
      <w:jc w:val="left"/>
      <w:keepNext/>
      <w:spacing w:before="100" w:after="100"/>
      <w:outlineLvl w:val="3"/>
    </w:pPr>
    <w:rPr>
      <w:b/>
      <w:sz w:val="28"/>
    </w:rPr>
  </w:style>
  <w:style w:type="paragraph" w:styleId="1238" w:customStyle="1">
    <w:name w:val="Address"/>
    <w:basedOn w:val="818"/>
    <w:next w:val="818"/>
    <w:uiPriority w:val="0"/>
    <w:qFormat/>
    <w:pPr>
      <w:jc w:val="left"/>
    </w:pPr>
    <w:rPr>
      <w:i/>
      <w:sz w:val="24"/>
    </w:rPr>
  </w:style>
  <w:style w:type="paragraph" w:styleId="1239" w:customStyle="1">
    <w:name w:val="Definition Term"/>
    <w:basedOn w:val="818"/>
    <w:next w:val="1240"/>
    <w:uiPriority w:val="0"/>
    <w:qFormat/>
    <w:pPr>
      <w:jc w:val="left"/>
    </w:pPr>
    <w:rPr>
      <w:sz w:val="24"/>
    </w:rPr>
  </w:style>
  <w:style w:type="paragraph" w:styleId="1240" w:customStyle="1">
    <w:name w:val="Definition List"/>
    <w:basedOn w:val="818"/>
    <w:next w:val="1239"/>
    <w:uiPriority w:val="0"/>
    <w:qFormat/>
    <w:pPr>
      <w:ind w:left="360"/>
      <w:jc w:val="left"/>
    </w:pPr>
    <w:rPr>
      <w:sz w:val="24"/>
    </w:rPr>
  </w:style>
  <w:style w:type="paragraph" w:styleId="1241" w:customStyle="1">
    <w:name w:val="目录"/>
    <w:basedOn w:val="818"/>
    <w:uiPriority w:val="0"/>
    <w:qFormat/>
    <w:pPr>
      <w:jc w:val="center"/>
      <w:widowControl/>
    </w:pPr>
    <w:rPr>
      <w:rFonts w:ascii="宋体"/>
      <w:b/>
      <w:sz w:val="36"/>
    </w:rPr>
  </w:style>
  <w:style w:type="paragraph" w:styleId="1242" w:customStyle="1">
    <w:name w:val="H5"/>
    <w:basedOn w:val="818"/>
    <w:next w:val="818"/>
    <w:uiPriority w:val="0"/>
    <w:qFormat/>
    <w:pPr>
      <w:jc w:val="left"/>
      <w:keepNext/>
      <w:spacing w:before="100" w:after="100"/>
      <w:outlineLvl w:val="5"/>
    </w:pPr>
    <w:rPr>
      <w:b/>
      <w:sz w:val="20"/>
    </w:rPr>
  </w:style>
  <w:style w:type="paragraph" w:styleId="1243" w:customStyle="1">
    <w:name w:val="修订11"/>
    <w:uiPriority w:val="0"/>
    <w:qFormat/>
    <w:rPr>
      <w:rFonts w:hint="default" w:ascii="Times New Roman" w:hAnsi="Times New Roman" w:eastAsia="宋体" w:cs="Times New Roman"/>
      <w:sz w:val="21"/>
      <w:szCs w:val="24"/>
      <w:lang w:val="en-US" w:eastAsia="zh-CN" w:bidi="ar-SA"/>
    </w:rPr>
  </w:style>
  <w:style w:type="paragraph" w:styleId="1244" w:customStyle="1">
    <w:name w:val="样式1"/>
    <w:basedOn w:val="818"/>
    <w:uiPriority w:val="0"/>
    <w:qFormat/>
    <w:pPr>
      <w:jc w:val="center"/>
    </w:pPr>
    <w:rPr>
      <w:rFonts w:ascii="幼圆" w:eastAsia="幼圆"/>
      <w:b/>
      <w:sz w:val="32"/>
      <w:szCs w:val="28"/>
    </w:rPr>
  </w:style>
  <w:style w:type="paragraph" w:styleId="1245" w:customStyle="1">
    <w:name w:val="样式 标题 2 + Times New Roman 四号 非加粗 段前: 5 磅 段后: 0 磅 行距: 固定值 20..."/>
    <w:basedOn w:val="820"/>
    <w:uiPriority w:val="0"/>
    <w:qFormat/>
    <w:pPr>
      <w:jc w:val="both"/>
      <w:keepLines/>
      <w:spacing w:before="100" w:line="400" w:lineRule="exact"/>
    </w:pPr>
    <w:rPr>
      <w:rFonts w:ascii="Times New Roman" w:eastAsia="黑体" w:cs="宋体"/>
      <w:b w:val="0"/>
      <w:bCs w:val="0"/>
      <w:sz w:val="30"/>
    </w:rPr>
  </w:style>
  <w:style w:type="paragraph" w:styleId="1246" w:customStyle="1">
    <w:name w:val="菲页2"/>
    <w:basedOn w:val="821"/>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47" w:customStyle="1">
    <w:name w:val="H2"/>
    <w:basedOn w:val="818"/>
    <w:next w:val="818"/>
    <w:uiPriority w:val="0"/>
    <w:qFormat/>
    <w:pPr>
      <w:jc w:val="left"/>
      <w:keepNext/>
      <w:spacing w:before="100" w:after="100"/>
      <w:outlineLvl w:val="2"/>
    </w:pPr>
    <w:rPr>
      <w:b/>
      <w:sz w:val="36"/>
    </w:rPr>
  </w:style>
  <w:style w:type="character" w:styleId="1248" w:customStyle="1">
    <w:name w:val="页眉雅黑 Char Char"/>
    <w:link w:val="1249"/>
    <w:uiPriority w:val="0"/>
    <w:qFormat/>
    <w:rPr>
      <w:rFonts w:ascii="微软雅黑" w:hAnsi="微软雅黑" w:eastAsia="微软雅黑"/>
      <w:color w:val="000000"/>
      <w:sz w:val="21"/>
      <w:szCs w:val="21"/>
    </w:rPr>
  </w:style>
  <w:style w:type="paragraph" w:styleId="1249" w:customStyle="1">
    <w:name w:val="页眉雅黑"/>
    <w:basedOn w:val="861"/>
    <w:link w:val="1248"/>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50" w:customStyle="1">
    <w:name w:val="批注文字 字符"/>
    <w:uiPriority w:val="0"/>
    <w:qFormat/>
    <w:rPr>
      <w:sz w:val="24"/>
    </w:rPr>
  </w:style>
  <w:style w:type="character" w:styleId="1251" w:customStyle="1">
    <w:name w:val="批注文字 Char Char"/>
    <w:uiPriority w:val="0"/>
    <w:qFormat/>
    <w:rPr>
      <w:rFonts w:hint="eastAsia" w:ascii="宋体" w:hAnsi="Times New Roman" w:eastAsia="宋体" w:cs="Times New Roman"/>
      <w:sz w:val="28"/>
      <w:szCs w:val="20"/>
    </w:rPr>
  </w:style>
  <w:style w:type="character" w:styleId="1252" w:customStyle="1">
    <w:name w:val="标题 7 字符"/>
    <w:uiPriority w:val="0"/>
    <w:qFormat/>
    <w:rPr>
      <w:b/>
      <w:bCs/>
      <w:sz w:val="24"/>
      <w:szCs w:val="24"/>
    </w:rPr>
  </w:style>
  <w:style w:type="character" w:styleId="1253" w:customStyle="1">
    <w:name w:val="文档结构图 字符"/>
    <w:uiPriority w:val="0"/>
    <w:qFormat/>
    <w:rPr>
      <w:rFonts w:ascii="宋体"/>
      <w:sz w:val="18"/>
    </w:rPr>
  </w:style>
  <w:style w:type="character" w:styleId="1254" w:customStyle="1">
    <w:name w:val="引用 字符"/>
    <w:link w:val="1255"/>
    <w:uiPriority w:val="99"/>
    <w:qFormat/>
    <w:rPr>
      <w:i/>
      <w:iCs/>
      <w:color w:val="000000"/>
      <w:sz w:val="21"/>
      <w:szCs w:val="22"/>
    </w:rPr>
  </w:style>
  <w:style w:type="paragraph" w:styleId="1255">
    <w:name w:val="Quote"/>
    <w:basedOn w:val="818"/>
    <w:next w:val="818"/>
    <w:link w:val="1254"/>
    <w:uiPriority w:val="0"/>
    <w:qFormat/>
    <w:rPr>
      <w:i/>
      <w:iCs/>
      <w:color w:val="000000"/>
      <w:szCs w:val="22"/>
      <w:lang w:bidi="mn-Mong-CN"/>
    </w:rPr>
  </w:style>
  <w:style w:type="character" w:styleId="1256" w:customStyle="1">
    <w:name w:val="引用 Char"/>
    <w:uiPriority w:val="0"/>
    <w:qFormat/>
    <w:rPr>
      <w:i/>
      <w:iCs/>
      <w:color w:val="000000"/>
      <w:sz w:val="21"/>
      <w:lang w:bidi="ar-SA"/>
    </w:rPr>
  </w:style>
  <w:style w:type="character" w:styleId="1257" w:customStyle="1">
    <w:name w:val="日期 Char1"/>
    <w:uiPriority w:val="0"/>
    <w:qFormat/>
    <w:rPr>
      <w:sz w:val="21"/>
      <w:szCs w:val="22"/>
    </w:rPr>
  </w:style>
  <w:style w:type="character" w:styleId="1258" w:customStyle="1">
    <w:name w:val="脚注文本 字符"/>
    <w:uiPriority w:val="0"/>
    <w:qFormat/>
    <w:rPr>
      <w:sz w:val="18"/>
    </w:rPr>
  </w:style>
  <w:style w:type="character" w:styleId="1259" w:customStyle="1">
    <w:name w:val="标题 3 字符"/>
    <w:uiPriority w:val="0"/>
    <w:qFormat/>
    <w:rPr>
      <w:b/>
      <w:sz w:val="32"/>
    </w:rPr>
  </w:style>
  <w:style w:type="character" w:styleId="1260" w:customStyle="1">
    <w:name w:val="Char Char Char1"/>
    <w:uiPriority w:val="0"/>
    <w:qFormat/>
    <w:rPr>
      <w:rFonts w:ascii="宋体" w:hAnsi="宋体" w:eastAsia="宋体"/>
      <w:b/>
      <w:sz w:val="24"/>
      <w:lang w:val="en-US" w:eastAsia="zh-CN" w:bidi="ar-SA"/>
    </w:rPr>
  </w:style>
  <w:style w:type="character" w:styleId="1261" w:customStyle="1">
    <w:name w:val="标题 2 字符"/>
    <w:uiPriority w:val="0"/>
    <w:qFormat/>
    <w:rPr>
      <w:rFonts w:ascii="Arial" w:hAnsi="Arial" w:eastAsia="黑体"/>
      <w:b/>
      <w:sz w:val="52"/>
    </w:rPr>
  </w:style>
  <w:style w:type="character" w:styleId="1262" w:customStyle="1">
    <w:name w:val="页眉 字符"/>
    <w:uiPriority w:val="0"/>
    <w:qFormat/>
    <w:rPr>
      <w:sz w:val="18"/>
      <w:szCs w:val="18"/>
    </w:rPr>
  </w:style>
  <w:style w:type="character" w:styleId="1263" w:customStyle="1">
    <w:name w:val="尾注文本 字符"/>
    <w:uiPriority w:val="0"/>
    <w:qFormat/>
  </w:style>
  <w:style w:type="character" w:styleId="1264" w:customStyle="1">
    <w:name w:val="15"/>
    <w:uiPriority w:val="0"/>
    <w:qFormat/>
    <w:rPr>
      <w:rFonts w:hint="default" w:ascii="Calibri" w:hAnsi="Calibri"/>
    </w:rPr>
  </w:style>
  <w:style w:type="character" w:styleId="1265" w:customStyle="1">
    <w:name w:val="Char Char Char"/>
    <w:uiPriority w:val="0"/>
    <w:qFormat/>
    <w:rPr>
      <w:rFonts w:ascii="宋体" w:hAnsi="宋体" w:eastAsia="宋体"/>
      <w:b/>
      <w:sz w:val="24"/>
      <w:lang w:val="en-US" w:eastAsia="zh-CN" w:bidi="ar-SA"/>
    </w:rPr>
  </w:style>
  <w:style w:type="character" w:styleId="1266" w:customStyle="1">
    <w:name w:val="不明显参考1"/>
    <w:uiPriority w:val="0"/>
    <w:qFormat/>
    <w:rPr>
      <w:smallCaps/>
      <w:color w:val="c0504d"/>
      <w:u w:val="single"/>
    </w:rPr>
  </w:style>
  <w:style w:type="character" w:styleId="1267" w:customStyle="1">
    <w:name w:val="10"/>
    <w:uiPriority w:val="0"/>
    <w:qFormat/>
    <w:rPr>
      <w:rFonts w:hint="default" w:ascii="Calibri" w:hAnsi="Calibri"/>
    </w:rPr>
  </w:style>
  <w:style w:type="character" w:styleId="1268" w:customStyle="1">
    <w:name w:val="infodetail1"/>
    <w:uiPriority w:val="0"/>
    <w:qFormat/>
    <w:rPr>
      <w:rFonts w:hint="default" w:ascii="ˎ̥" w:hAnsi="ˎ̥"/>
      <w:sz w:val="24"/>
      <w:szCs w:val="24"/>
    </w:rPr>
  </w:style>
  <w:style w:type="character" w:styleId="1269" w:customStyle="1">
    <w:name w:val="正文文本首行缩进 2 字符"/>
    <w:uiPriority w:val="0"/>
    <w:qFormat/>
  </w:style>
  <w:style w:type="character" w:styleId="1270" w:customStyle="1">
    <w:name w:val="Char Char Char2"/>
    <w:uiPriority w:val="0"/>
    <w:qFormat/>
    <w:rPr>
      <w:rFonts w:ascii="宋体" w:hAnsi="宋体" w:eastAsia="宋体"/>
      <w:b/>
      <w:sz w:val="24"/>
      <w:lang w:val="en-US" w:eastAsia="zh-CN" w:bidi="ar-SA"/>
    </w:rPr>
  </w:style>
  <w:style w:type="character" w:styleId="1271" w:customStyle="1">
    <w:name w:val="正文文本缩进 3 字符"/>
    <w:uiPriority w:val="0"/>
    <w:qFormat/>
    <w:rPr>
      <w:rFonts w:ascii="宋体" w:hAnsi="MS Sans Serif"/>
      <w:color w:val="000000"/>
      <w:sz w:val="24"/>
    </w:rPr>
  </w:style>
  <w:style w:type="character" w:styleId="1272" w:customStyle="1">
    <w:name w:val="不明显强调1"/>
    <w:uiPriority w:val="0"/>
    <w:qFormat/>
    <w:rPr>
      <w:i/>
      <w:iCs/>
      <w:color w:val="808080"/>
    </w:rPr>
  </w:style>
  <w:style w:type="character" w:styleId="1273" w:customStyle="1">
    <w:name w:val="标题 4 字符"/>
    <w:uiPriority w:val="0"/>
    <w:qFormat/>
    <w:rPr>
      <w:rFonts w:ascii="Arial" w:hAnsi="Arial" w:eastAsia="黑体"/>
      <w:sz w:val="28"/>
    </w:rPr>
  </w:style>
  <w:style w:type="character" w:styleId="1274" w:customStyle="1">
    <w:name w:val="标题 5 字符"/>
    <w:uiPriority w:val="0"/>
    <w:qFormat/>
    <w:rPr>
      <w:b/>
      <w:bCs/>
      <w:sz w:val="28"/>
      <w:szCs w:val="28"/>
    </w:rPr>
  </w:style>
  <w:style w:type="character" w:styleId="1275" w:customStyle="1">
    <w:name w:val="正文文本 Char1"/>
    <w:uiPriority w:val="0"/>
    <w:qFormat/>
    <w:rPr>
      <w:sz w:val="21"/>
      <w:szCs w:val="22"/>
    </w:rPr>
  </w:style>
  <w:style w:type="character" w:styleId="1276" w:customStyle="1">
    <w:name w:val="正文文本缩进 字符"/>
    <w:uiPriority w:val="0"/>
    <w:qFormat/>
    <w:rPr>
      <w:rFonts w:ascii="宋体" w:hAnsi="Arial"/>
      <w:color w:val="ff6600"/>
      <w:sz w:val="24"/>
      <w:szCs w:val="24"/>
      <w:lang w:val="zh-CN"/>
    </w:rPr>
  </w:style>
  <w:style w:type="character" w:styleId="1277" w:customStyle="1">
    <w:name w:val="标题 6 字符"/>
    <w:uiPriority w:val="0"/>
    <w:qFormat/>
    <w:rPr>
      <w:rFonts w:ascii="Arial" w:hAnsi="Arial" w:eastAsia="黑体"/>
      <w:b/>
      <w:bCs/>
      <w:sz w:val="24"/>
      <w:szCs w:val="24"/>
    </w:rPr>
  </w:style>
  <w:style w:type="character" w:styleId="1278" w:customStyle="1">
    <w:name w:val="纯文本 字符"/>
    <w:uiPriority w:val="0"/>
    <w:qFormat/>
    <w:rPr>
      <w:rFonts w:ascii="宋体" w:hAnsi="Courier New"/>
      <w:sz w:val="21"/>
    </w:rPr>
  </w:style>
  <w:style w:type="character" w:styleId="1279" w:customStyle="1">
    <w:name w:val="标题 8 字符"/>
    <w:uiPriority w:val="0"/>
    <w:qFormat/>
    <w:rPr>
      <w:rFonts w:ascii="Arial" w:hAnsi="Arial" w:eastAsia="黑体"/>
      <w:sz w:val="24"/>
      <w:szCs w:val="24"/>
    </w:rPr>
  </w:style>
  <w:style w:type="character" w:styleId="1280" w:customStyle="1">
    <w:name w:val="正文文本 字符"/>
    <w:uiPriority w:val="0"/>
    <w:qFormat/>
    <w:rPr>
      <w:sz w:val="30"/>
    </w:rPr>
  </w:style>
  <w:style w:type="character" w:styleId="1281" w:customStyle="1">
    <w:name w:val="正文首行缩进 Char"/>
    <w:uiPriority w:val="0"/>
    <w:qFormat/>
    <w:rPr>
      <w:rFonts w:ascii="华文中宋" w:eastAsia="华文中宋"/>
      <w:sz w:val="21"/>
      <w:lang w:bidi="ar-SA"/>
    </w:rPr>
  </w:style>
  <w:style w:type="character" w:styleId="1282" w:customStyle="1">
    <w:name w:val="日期 字符"/>
    <w:uiPriority w:val="0"/>
    <w:qFormat/>
    <w:rPr>
      <w:sz w:val="24"/>
    </w:rPr>
  </w:style>
  <w:style w:type="character" w:styleId="1283" w:customStyle="1">
    <w:name w:val="批注框文本 Char1"/>
    <w:uiPriority w:val="0"/>
    <w:qFormat/>
    <w:rPr>
      <w:sz w:val="18"/>
      <w:szCs w:val="18"/>
    </w:rPr>
  </w:style>
  <w:style w:type="character" w:styleId="1284" w:customStyle="1">
    <w:name w:val="标题 字符"/>
    <w:uiPriority w:val="0"/>
    <w:qFormat/>
    <w:rPr>
      <w:rFonts w:ascii="Cambria" w:hAnsi="Cambria"/>
      <w:b/>
      <w:bCs/>
      <w:sz w:val="32"/>
      <w:szCs w:val="32"/>
    </w:rPr>
  </w:style>
  <w:style w:type="character" w:styleId="1285" w:customStyle="1">
    <w:name w:val="标题4 Char Char"/>
    <w:link w:val="1286"/>
    <w:uiPriority w:val="0"/>
    <w:qFormat/>
    <w:rPr>
      <w:rFonts w:ascii="Arial" w:hAnsi="Arial" w:cs="Arial"/>
      <w:b/>
      <w:bCs/>
      <w:sz w:val="24"/>
      <w:szCs w:val="32"/>
    </w:rPr>
  </w:style>
  <w:style w:type="paragraph" w:styleId="1286" w:customStyle="1">
    <w:name w:val="标题4"/>
    <w:basedOn w:val="820"/>
    <w:next w:val="849"/>
    <w:link w:val="1285"/>
    <w:uiPriority w:val="0"/>
    <w:qFormat/>
    <w:pPr>
      <w:jc w:val="both"/>
      <w:keepLines/>
      <w:spacing w:before="260" w:after="260" w:line="412" w:lineRule="auto"/>
    </w:pPr>
    <w:rPr>
      <w:rFonts w:ascii="Arial" w:hAnsi="Arial" w:eastAsia="宋体" w:cs="Arial"/>
      <w:sz w:val="24"/>
      <w:szCs w:val="32"/>
      <w:lang w:bidi="mn-Mong-CN"/>
    </w:rPr>
  </w:style>
  <w:style w:type="character" w:styleId="1287" w:customStyle="1">
    <w:name w:val="textcontents"/>
    <w:uiPriority w:val="0"/>
    <w:qFormat/>
    <w:rPr>
      <w:rFonts w:hint="default" w:ascii="Times New Roman" w:hAnsi="Times New Roman" w:cs="Times New Roman"/>
    </w:rPr>
  </w:style>
  <w:style w:type="character" w:styleId="1288" w:customStyle="1">
    <w:name w:val="批注主题 字符"/>
    <w:uiPriority w:val="0"/>
    <w:qFormat/>
    <w:rPr>
      <w:b/>
      <w:bCs/>
      <w:sz w:val="21"/>
      <w:szCs w:val="24"/>
    </w:rPr>
  </w:style>
  <w:style w:type="character" w:styleId="1289" w:customStyle="1">
    <w:name w:val="正文文本缩进 Char2"/>
    <w:uiPriority w:val="0"/>
    <w:qFormat/>
    <w:rPr>
      <w:rFonts w:ascii="宋体" w:hAnsi="Arial"/>
      <w:color w:val="ff6600"/>
      <w:sz w:val="24"/>
      <w:szCs w:val="24"/>
      <w:lang w:val="zh-CN"/>
    </w:rPr>
  </w:style>
  <w:style w:type="character" w:styleId="1290" w:customStyle="1">
    <w:name w:val="明显引用 Char"/>
    <w:uiPriority w:val="0"/>
    <w:qFormat/>
    <w:rPr>
      <w:b/>
      <w:bCs/>
      <w:i/>
      <w:iCs/>
      <w:color w:val="4f81bd"/>
      <w:sz w:val="21"/>
      <w:szCs w:val="24"/>
    </w:rPr>
  </w:style>
  <w:style w:type="character" w:styleId="1291" w:customStyle="1">
    <w:name w:val="标题5 Char Char"/>
    <w:link w:val="1292"/>
    <w:uiPriority w:val="0"/>
    <w:qFormat/>
    <w:rPr>
      <w:rFonts w:ascii="Arial" w:hAnsi="Arial" w:cs="Arial"/>
      <w:b/>
      <w:bCs/>
      <w:sz w:val="24"/>
      <w:szCs w:val="32"/>
    </w:rPr>
  </w:style>
  <w:style w:type="paragraph" w:styleId="1292" w:customStyle="1">
    <w:name w:val="标题5"/>
    <w:basedOn w:val="821"/>
    <w:link w:val="1291"/>
    <w:uiPriority w:val="0"/>
    <w:qFormat/>
    <w:pPr>
      <w:jc w:val="both"/>
      <w:keepLines/>
      <w:spacing w:before="260" w:after="260" w:line="412" w:lineRule="auto"/>
    </w:pPr>
    <w:rPr>
      <w:rFonts w:ascii="Arial" w:hAnsi="Arial" w:eastAsia="宋体" w:cs="Arial"/>
      <w:sz w:val="24"/>
      <w:szCs w:val="32"/>
      <w:lang w:bidi="mn-Mong-CN"/>
    </w:rPr>
  </w:style>
  <w:style w:type="character" w:styleId="1293" w:customStyle="1">
    <w:name w:val="页脚 字符"/>
    <w:uiPriority w:val="99"/>
    <w:qFormat/>
    <w:rPr>
      <w:sz w:val="18"/>
      <w:szCs w:val="18"/>
    </w:rPr>
  </w:style>
  <w:style w:type="character" w:styleId="1294" w:customStyle="1">
    <w:name w:val="标题 1 Char1"/>
    <w:uiPriority w:val="0"/>
    <w:qFormat/>
    <w:rPr>
      <w:b/>
      <w:bCs/>
      <w:sz w:val="44"/>
      <w:szCs w:val="44"/>
    </w:rPr>
  </w:style>
  <w:style w:type="character" w:styleId="1295" w:customStyle="1">
    <w:name w:val="正文文本 2 字符"/>
    <w:uiPriority w:val="0"/>
    <w:qFormat/>
    <w:rPr>
      <w:rFonts w:ascii="宋体" w:hAnsi="宋体"/>
      <w:color w:val="ff0000"/>
      <w:sz w:val="24"/>
      <w:szCs w:val="24"/>
    </w:rPr>
  </w:style>
  <w:style w:type="character" w:styleId="1296" w:customStyle="1">
    <w:name w:val="正文文本缩进 2 字符"/>
    <w:uiPriority w:val="0"/>
    <w:qFormat/>
    <w:rPr>
      <w:rFonts w:ascii="宋体" w:hAnsi="MS Sans Serif"/>
      <w:spacing w:val="12"/>
      <w:sz w:val="24"/>
    </w:rPr>
  </w:style>
  <w:style w:type="character" w:styleId="1297" w:customStyle="1">
    <w:name w:val="副标题 字符"/>
    <w:uiPriority w:val="0"/>
    <w:qFormat/>
    <w:rPr>
      <w:rFonts w:ascii="Cambria" w:hAnsi="Cambria"/>
      <w:b/>
      <w:bCs/>
      <w:sz w:val="32"/>
      <w:szCs w:val="32"/>
    </w:rPr>
  </w:style>
  <w:style w:type="character" w:styleId="1298" w:customStyle="1">
    <w:name w:val="文档结构图 Char1"/>
    <w:uiPriority w:val="0"/>
    <w:qFormat/>
    <w:rPr>
      <w:rFonts w:ascii="宋体"/>
      <w:sz w:val="18"/>
      <w:szCs w:val="18"/>
    </w:rPr>
  </w:style>
  <w:style w:type="character" w:styleId="1299" w:customStyle="1">
    <w:name w:val="apple-converted-space"/>
    <w:uiPriority w:val="0"/>
    <w:qFormat/>
  </w:style>
  <w:style w:type="character" w:styleId="1300" w:customStyle="1">
    <w:name w:val="明显引用 字符"/>
    <w:link w:val="1301"/>
    <w:uiPriority w:val="99"/>
    <w:qFormat/>
    <w:rPr>
      <w:b/>
      <w:bCs/>
      <w:i/>
      <w:iCs/>
      <w:color w:val="4f81bd"/>
      <w:sz w:val="21"/>
      <w:szCs w:val="22"/>
    </w:rPr>
  </w:style>
  <w:style w:type="paragraph" w:styleId="1301">
    <w:name w:val="Intense Quote"/>
    <w:basedOn w:val="818"/>
    <w:next w:val="818"/>
    <w:link w:val="1300"/>
    <w:uiPriority w:val="0"/>
    <w:qFormat/>
    <w:pPr>
      <w:ind w:left="936" w:right="936"/>
      <w:spacing w:before="200" w:after="280"/>
      <w:pBdr>
        <w:bottom w:val="single" w:color="4F81BD" w:sz="4" w:space="4"/>
      </w:pBdr>
    </w:pPr>
    <w:rPr>
      <w:b/>
      <w:bCs/>
      <w:i/>
      <w:iCs/>
      <w:color w:val="4f81bd"/>
      <w:szCs w:val="22"/>
      <w:lang w:bidi="mn-Mong-CN"/>
    </w:rPr>
  </w:style>
  <w:style w:type="character" w:styleId="1302" w:customStyle="1">
    <w:name w:val="明显引用 Char1"/>
    <w:uiPriority w:val="30"/>
    <w:qFormat/>
    <w:rPr>
      <w:b/>
      <w:bCs/>
      <w:i/>
      <w:iCs/>
      <w:color w:val="4f81bd"/>
      <w:sz w:val="21"/>
      <w:lang w:bidi="ar-SA"/>
    </w:rPr>
  </w:style>
  <w:style w:type="character" w:styleId="1303" w:customStyle="1">
    <w:name w:val="批注框文本 字符"/>
    <w:uiPriority w:val="0"/>
    <w:qFormat/>
    <w:rPr>
      <w:sz w:val="18"/>
      <w:szCs w:val="18"/>
    </w:rPr>
  </w:style>
  <w:style w:type="character" w:styleId="1304" w:customStyle="1">
    <w:name w:val="明显强调1"/>
    <w:uiPriority w:val="0"/>
    <w:qFormat/>
    <w:rPr>
      <w:b/>
      <w:bCs/>
      <w:i/>
      <w:iCs/>
      <w:color w:val="4f81bd"/>
    </w:rPr>
  </w:style>
  <w:style w:type="character" w:styleId="1305" w:customStyle="1">
    <w:name w:val="书籍标题1"/>
    <w:uiPriority w:val="0"/>
    <w:qFormat/>
    <w:rPr>
      <w:b/>
      <w:bCs/>
      <w:smallCaps/>
      <w:spacing w:val="5"/>
    </w:rPr>
  </w:style>
  <w:style w:type="character" w:styleId="1306" w:customStyle="1">
    <w:name w:val="标题 1 字符"/>
    <w:uiPriority w:val="0"/>
    <w:qFormat/>
    <w:rPr>
      <w:rFonts w:ascii="黑体" w:eastAsia="黑体"/>
      <w:sz w:val="52"/>
    </w:rPr>
  </w:style>
  <w:style w:type="character" w:styleId="1307" w:customStyle="1">
    <w:name w:val="正文文本 3 字符"/>
    <w:uiPriority w:val="0"/>
    <w:qFormat/>
    <w:rPr>
      <w:rFonts w:ascii="宋体" w:hAnsi="宋体"/>
      <w:b/>
      <w:bCs/>
      <w:color w:val="ff0000"/>
      <w:sz w:val="24"/>
      <w:szCs w:val="24"/>
    </w:rPr>
  </w:style>
  <w:style w:type="character" w:styleId="1308" w:customStyle="1">
    <w:name w:val="明显参考1"/>
    <w:uiPriority w:val="0"/>
    <w:qFormat/>
    <w:rPr>
      <w:b/>
      <w:bCs/>
      <w:smallCaps/>
      <w:color w:val="c0504d"/>
      <w:spacing w:val="5"/>
      <w:u w:val="single"/>
    </w:rPr>
  </w:style>
  <w:style w:type="character" w:styleId="1309" w:customStyle="1">
    <w:name w:val="正文缩进 字符"/>
    <w:uiPriority w:val="0"/>
    <w:qFormat/>
    <w:rPr>
      <w:sz w:val="21"/>
      <w:szCs w:val="24"/>
    </w:rPr>
  </w:style>
  <w:style w:type="character" w:styleId="1310" w:customStyle="1">
    <w:name w:val="标题 9 字符"/>
    <w:uiPriority w:val="0"/>
    <w:qFormat/>
    <w:rPr>
      <w:rFonts w:ascii="Arial" w:hAnsi="Arial" w:eastAsia="黑体"/>
      <w:sz w:val="21"/>
      <w:szCs w:val="21"/>
    </w:rPr>
  </w:style>
  <w:style w:type="character" w:styleId="1311" w:customStyle="1">
    <w:name w:val="gcxx"/>
    <w:uiPriority w:val="0"/>
    <w:qFormat/>
  </w:style>
  <w:style w:type="character" w:styleId="1312" w:customStyle="1">
    <w:name w:val="副标题 Char1"/>
    <w:uiPriority w:val="11"/>
    <w:qFormat/>
    <w:rPr>
      <w:rFonts w:ascii="Cambria" w:hAnsi="Cambria" w:cs="Mongolian Baiti"/>
      <w:b/>
      <w:bCs/>
      <w:sz w:val="32"/>
      <w:szCs w:val="32"/>
      <w:lang w:bidi="ar-SA"/>
    </w:rPr>
  </w:style>
  <w:style w:type="paragraph" w:styleId="1313" w:customStyle="1">
    <w:name w:val="；要求；"/>
    <w:basedOn w:val="818"/>
    <w:uiPriority w:val="0"/>
    <w:qFormat/>
    <w:pPr>
      <w:ind w:left="420"/>
      <w:spacing w:line="600" w:lineRule="exact"/>
    </w:pPr>
    <w:rPr>
      <w:sz w:val="28"/>
      <w:szCs w:val="24"/>
    </w:rPr>
  </w:style>
  <w:style w:type="paragraph" w:styleId="1314" w:customStyle="1">
    <w:name w:val="空半行"/>
    <w:basedOn w:val="818"/>
    <w:uiPriority w:val="0"/>
    <w:qFormat/>
    <w:pPr>
      <w:spacing w:line="120" w:lineRule="exact"/>
    </w:pPr>
    <w:rPr>
      <w:rFonts w:eastAsia="仿宋_GB2312"/>
      <w:color w:val="ffffff"/>
      <w:sz w:val="30"/>
    </w:rPr>
  </w:style>
  <w:style w:type="paragraph" w:styleId="1315" w:customStyle="1">
    <w:name w:val="Char Char Char1 Char"/>
    <w:basedOn w:val="820"/>
    <w:next w:val="818"/>
    <w:uiPriority w:val="0"/>
    <w:qFormat/>
    <w:pPr>
      <w:jc w:val="left"/>
      <w:keepLines/>
      <w:spacing w:before="120" w:after="120"/>
    </w:pPr>
    <w:rPr>
      <w:rFonts w:ascii="Arial" w:hAnsi="Arial" w:eastAsia="黑体"/>
      <w:bCs w:val="0"/>
      <w:sz w:val="32"/>
    </w:rPr>
  </w:style>
  <w:style w:type="paragraph" w:styleId="1316" w:customStyle="1">
    <w:name w:val="_Style 4"/>
    <w:basedOn w:val="818"/>
    <w:uiPriority w:val="0"/>
    <w:qFormat/>
    <w:pPr>
      <w:ind w:firstLine="200"/>
      <w:spacing w:line="360" w:lineRule="auto"/>
    </w:pPr>
    <w:rPr>
      <w:szCs w:val="24"/>
    </w:rPr>
  </w:style>
  <w:style w:type="paragraph" w:styleId="1317" w:customStyle="1">
    <w:name w:val="Char Char Char Char Char Char Char Char Char Char"/>
    <w:basedOn w:val="818"/>
    <w:uiPriority w:val="0"/>
    <w:qFormat/>
    <w:pPr>
      <w:ind w:left="552" w:hanging="420"/>
      <w:tabs>
        <w:tab w:val="left" w:pos="425" w:leader="none"/>
        <w:tab w:val="left" w:pos="552" w:leader="none"/>
      </w:tabs>
    </w:pPr>
    <w:rPr>
      <w:sz w:val="24"/>
      <w:szCs w:val="24"/>
    </w:rPr>
  </w:style>
  <w:style w:type="paragraph" w:styleId="1318" w:customStyle="1">
    <w:name w:val="Char Char Char Char Char Char Char Char Char Char2"/>
    <w:basedOn w:val="818"/>
    <w:uiPriority w:val="0"/>
    <w:qFormat/>
    <w:pPr>
      <w:ind w:left="855" w:hanging="855"/>
      <w:tabs>
        <w:tab w:val="left" w:pos="360" w:leader="none"/>
        <w:tab w:val="left" w:pos="855" w:leader="none"/>
      </w:tabs>
    </w:pPr>
    <w:rPr>
      <w:sz w:val="24"/>
      <w:szCs w:val="24"/>
    </w:rPr>
  </w:style>
  <w:style w:type="paragraph" w:styleId="1319" w:customStyle="1">
    <w:name w:val="TOC 标题111"/>
    <w:basedOn w:val="819"/>
    <w:next w:val="818"/>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32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321" w:customStyle="1">
    <w:name w:val="È±Ê¡ÎÄ±¾"/>
    <w:basedOn w:val="818"/>
    <w:uiPriority w:val="0"/>
    <w:qFormat/>
    <w:pPr>
      <w:jc w:val="left"/>
      <w:widowControl/>
    </w:pPr>
    <w:rPr>
      <w:sz w:val="24"/>
    </w:rPr>
  </w:style>
  <w:style w:type="paragraph" w:styleId="1322"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323" w:customStyle="1">
    <w:name w:val="Char Char Char Char1"/>
    <w:basedOn w:val="818"/>
    <w:uiPriority w:val="0"/>
    <w:qFormat/>
    <w:rPr>
      <w:szCs w:val="24"/>
    </w:rPr>
  </w:style>
  <w:style w:type="paragraph" w:styleId="1324" w:customStyle="1">
    <w:name w:val="纯文本1"/>
    <w:basedOn w:val="818"/>
    <w:link w:val="1325"/>
    <w:uiPriority w:val="0"/>
    <w:qFormat/>
    <w:pPr>
      <w:spacing w:line="480" w:lineRule="exact"/>
    </w:pPr>
    <w:rPr>
      <w:rFonts w:ascii="宋体"/>
      <w:sz w:val="24"/>
    </w:rPr>
  </w:style>
  <w:style w:type="character" w:styleId="1325" w:customStyle="1">
    <w:name w:val="Plain Text Char1"/>
    <w:link w:val="1324"/>
    <w:uiPriority w:val="0"/>
    <w:qFormat/>
    <w:rPr>
      <w:rFonts w:ascii="宋体"/>
      <w:sz w:val="24"/>
      <w:lang w:bidi="ar-SA"/>
    </w:rPr>
  </w:style>
  <w:style w:type="paragraph" w:styleId="1326" w:customStyle="1">
    <w:name w:val="_Style 13"/>
    <w:basedOn w:val="818"/>
    <w:next w:val="844"/>
    <w:uiPriority w:val="0"/>
    <w:qFormat/>
    <w:pPr>
      <w:spacing w:line="0" w:lineRule="atLeast"/>
    </w:pPr>
    <w:rPr>
      <w:sz w:val="30"/>
    </w:rPr>
  </w:style>
  <w:style w:type="paragraph" w:styleId="1327" w:customStyle="1">
    <w:name w:val="Char Char Char Char Char1 Char"/>
    <w:basedOn w:val="818"/>
    <w:uiPriority w:val="0"/>
    <w:qFormat/>
    <w:rPr>
      <w:szCs w:val="24"/>
    </w:rPr>
  </w:style>
  <w:style w:type="paragraph" w:styleId="1328" w:customStyle="1">
    <w:name w:val="1"/>
    <w:basedOn w:val="818"/>
    <w:next w:val="844"/>
    <w:uiPriority w:val="0"/>
    <w:qFormat/>
    <w:pPr>
      <w:spacing w:line="0" w:lineRule="atLeast"/>
    </w:pPr>
    <w:rPr>
      <w:sz w:val="30"/>
    </w:rPr>
  </w:style>
  <w:style w:type="paragraph" w:styleId="1329" w:customStyle="1">
    <w:name w:val="Char Char Char Char4"/>
    <w:basedOn w:val="818"/>
    <w:uiPriority w:val="0"/>
    <w:qFormat/>
    <w:rPr>
      <w:szCs w:val="24"/>
    </w:rPr>
  </w:style>
  <w:style w:type="paragraph" w:styleId="1330" w:customStyle="1">
    <w:name w:val="纯文本11"/>
    <w:basedOn w:val="818"/>
    <w:uiPriority w:val="0"/>
    <w:qFormat/>
    <w:pPr>
      <w:spacing w:line="480" w:lineRule="exact"/>
    </w:pPr>
    <w:rPr>
      <w:rFonts w:ascii="宋体"/>
      <w:sz w:val="24"/>
    </w:rPr>
  </w:style>
  <w:style w:type="paragraph" w:styleId="1331" w:customStyle="1">
    <w:name w:val="p0"/>
    <w:basedOn w:val="818"/>
    <w:uiPriority w:val="0"/>
    <w:qFormat/>
    <w:pPr>
      <w:widowControl/>
    </w:pPr>
    <w:rPr>
      <w:szCs w:val="21"/>
    </w:rPr>
  </w:style>
  <w:style w:type="paragraph" w:styleId="1332" w:customStyle="1">
    <w:name w:val="正文 + 宋体"/>
    <w:basedOn w:val="823"/>
    <w:link w:val="1333"/>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33" w:customStyle="1">
    <w:name w:val="正文 + 宋体 Char"/>
    <w:link w:val="1332"/>
    <w:uiPriority w:val="0"/>
    <w:qFormat/>
    <w:rPr>
      <w:rFonts w:ascii="宋体" w:hAnsi="宋体"/>
      <w:color w:val="000000"/>
      <w:sz w:val="24"/>
      <w:szCs w:val="24"/>
      <w:lang w:bidi="ar-SA"/>
    </w:rPr>
  </w:style>
  <w:style w:type="paragraph" w:styleId="1334" w:customStyle="1">
    <w:name w:val="flNote"/>
    <w:basedOn w:val="818"/>
    <w:uiPriority w:val="0"/>
    <w:qFormat/>
    <w:pPr>
      <w:jc w:val="center"/>
      <w:spacing w:before="320" w:after="160" w:line="360" w:lineRule="atLeast"/>
    </w:pPr>
    <w:rPr>
      <w:rFonts w:ascii="Arial" w:eastAsia="黑体"/>
      <w:sz w:val="30"/>
    </w:rPr>
  </w:style>
  <w:style w:type="paragraph" w:styleId="1335" w:customStyle="1">
    <w:name w:val="默认段落字体 Para Char Char Char Char"/>
    <w:basedOn w:val="818"/>
    <w:uiPriority w:val="0"/>
    <w:qFormat/>
    <w:pPr>
      <w:jc w:val="left"/>
      <w:widowControl/>
    </w:pPr>
    <w:rPr>
      <w:sz w:val="20"/>
    </w:rPr>
  </w:style>
  <w:style w:type="paragraph" w:styleId="1336" w:customStyle="1">
    <w:name w:val="Char Char Char Char12"/>
    <w:basedOn w:val="818"/>
    <w:uiPriority w:val="0"/>
    <w:qFormat/>
    <w:rPr>
      <w:szCs w:val="24"/>
    </w:rPr>
  </w:style>
  <w:style w:type="paragraph" w:styleId="1337" w:customStyle="1">
    <w:name w:val="默认段落字体 Para Char Char Char"/>
    <w:basedOn w:val="818"/>
    <w:uiPriority w:val="0"/>
    <w:qFormat/>
  </w:style>
  <w:style w:type="character" w:styleId="1338" w:customStyle="1">
    <w:name w:val="引用 Char1"/>
    <w:uiPriority w:val="29"/>
    <w:qFormat/>
    <w:rPr>
      <w:i/>
      <w:iCs/>
      <w:color w:val="000000"/>
      <w:sz w:val="21"/>
      <w:szCs w:val="24"/>
      <w:lang w:bidi="ar-SA"/>
    </w:rPr>
  </w:style>
  <w:style w:type="paragraph" w:styleId="1339" w:customStyle="1">
    <w:name w:val="默认段落字体 Para Char Char Char1 Char"/>
    <w:basedOn w:val="818"/>
    <w:uiPriority w:val="0"/>
    <w:qFormat/>
    <w:pPr>
      <w:ind w:left="420" w:firstLine="420"/>
      <w:spacing w:line="360" w:lineRule="auto"/>
    </w:pPr>
    <w:rPr>
      <w:rFonts w:ascii="宋体"/>
    </w:rPr>
  </w:style>
  <w:style w:type="paragraph" w:styleId="1340" w:customStyle="1">
    <w:name w:val="cjk"/>
    <w:basedOn w:val="818"/>
    <w:uiPriority w:val="0"/>
    <w:qFormat/>
    <w:pPr>
      <w:spacing w:before="100" w:beforeAutospacing="1"/>
      <w:widowControl/>
    </w:pPr>
    <w:rPr>
      <w:rFonts w:ascii="宋体" w:hAnsi="宋体" w:cs="宋体"/>
      <w:color w:val="000000"/>
      <w:sz w:val="30"/>
      <w:szCs w:val="30"/>
    </w:rPr>
  </w:style>
  <w:style w:type="paragraph" w:styleId="1341" w:customStyle="1">
    <w:name w:val="样式"/>
    <w:basedOn w:val="818"/>
    <w:next w:val="845"/>
    <w:link w:val="1765"/>
    <w:uiPriority w:val="0"/>
    <w:qFormat/>
    <w:pPr>
      <w:ind w:firstLine="540"/>
      <w:spacing w:line="360" w:lineRule="auto"/>
      <w:widowControl/>
    </w:pPr>
    <w:rPr>
      <w:rFonts w:ascii="宋体" w:hAnsi="MS Sans Serif"/>
      <w:spacing w:val="12"/>
      <w:sz w:val="24"/>
      <w:szCs w:val="24"/>
    </w:rPr>
  </w:style>
  <w:style w:type="paragraph" w:styleId="1342" w:customStyle="1">
    <w:name w:val="p15"/>
    <w:basedOn w:val="818"/>
    <w:uiPriority w:val="0"/>
    <w:qFormat/>
    <w:pPr>
      <w:jc w:val="left"/>
      <w:spacing w:before="100" w:beforeAutospacing="1" w:after="100" w:afterAutospacing="1"/>
      <w:widowControl/>
    </w:pPr>
    <w:rPr>
      <w:rFonts w:ascii="宋体" w:hAnsi="宋体" w:cs="宋体"/>
      <w:sz w:val="24"/>
      <w:szCs w:val="24"/>
    </w:rPr>
  </w:style>
  <w:style w:type="paragraph" w:styleId="1343" w:customStyle="1">
    <w:name w:val="TOC 标题11"/>
    <w:basedOn w:val="819"/>
    <w:next w:val="818"/>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44" w:customStyle="1">
    <w:name w:val="字元 字元"/>
    <w:basedOn w:val="818"/>
    <w:uiPriority w:val="0"/>
    <w:qFormat/>
    <w:pPr>
      <w:jc w:val="left"/>
      <w:spacing w:after="160" w:line="240" w:lineRule="exact"/>
      <w:widowControl/>
    </w:pPr>
    <w:rPr>
      <w:rFonts w:ascii="Verdana" w:hAnsi="Verdana" w:eastAsia="MS Mincho" w:cs="Verdana"/>
      <w:sz w:val="20"/>
      <w:lang w:eastAsia="en-US" w:bidi="kn-IN"/>
    </w:rPr>
  </w:style>
  <w:style w:type="character" w:styleId="1345" w:customStyle="1">
    <w:name w:val="Char Char18"/>
    <w:uiPriority w:val="0"/>
    <w:qFormat/>
    <w:rPr>
      <w:b/>
      <w:bCs/>
      <w:sz w:val="44"/>
      <w:szCs w:val="44"/>
    </w:rPr>
  </w:style>
  <w:style w:type="character" w:styleId="1346" w:customStyle="1">
    <w:name w:val="Char Char41"/>
    <w:uiPriority w:val="0"/>
    <w:qFormat/>
    <w:rPr>
      <w:rFonts w:ascii="华文细黑" w:hAnsi="华文细黑" w:eastAsia="幼圆" w:cs="Tahoma"/>
      <w:b/>
      <w:sz w:val="28"/>
      <w:szCs w:val="32"/>
      <w:lang w:val="en-US" w:eastAsia="zh-CN" w:bidi="ar-SA"/>
    </w:rPr>
  </w:style>
  <w:style w:type="character" w:styleId="1347" w:customStyle="1">
    <w:name w:val="Char Char17"/>
    <w:uiPriority w:val="0"/>
    <w:qFormat/>
    <w:rPr>
      <w:b/>
      <w:bCs/>
      <w:sz w:val="24"/>
      <w:szCs w:val="24"/>
    </w:rPr>
  </w:style>
  <w:style w:type="character" w:styleId="1348" w:customStyle="1">
    <w:name w:val="Char Char23"/>
    <w:uiPriority w:val="0"/>
    <w:qFormat/>
    <w:rPr>
      <w:rFonts w:ascii="幼圆" w:hAnsi="华文细黑" w:eastAsia="幼圆" w:cs="Tahoma"/>
      <w:b/>
      <w:bCs/>
      <w:sz w:val="30"/>
      <w:szCs w:val="24"/>
    </w:rPr>
  </w:style>
  <w:style w:type="character" w:styleId="1349" w:customStyle="1">
    <w:name w:val="Char Char11"/>
    <w:uiPriority w:val="0"/>
    <w:qFormat/>
    <w:rPr>
      <w:rFonts w:ascii="幼圆" w:hAnsi="Tahoma" w:eastAsia="幼圆" w:cs="Tahoma"/>
      <w:b/>
      <w:bCs/>
      <w:sz w:val="32"/>
      <w:szCs w:val="32"/>
      <w:lang w:val="en-US" w:eastAsia="zh-CN" w:bidi="ar-SA"/>
    </w:rPr>
  </w:style>
  <w:style w:type="character" w:styleId="1350" w:customStyle="1">
    <w:name w:val="Char Char31"/>
    <w:uiPriority w:val="0"/>
    <w:qFormat/>
    <w:rPr>
      <w:rFonts w:ascii="幼圆" w:hAnsi="华文细黑" w:eastAsia="幼圆" w:cs="Tahoma"/>
      <w:b/>
      <w:bCs/>
      <w:sz w:val="24"/>
      <w:szCs w:val="24"/>
      <w:lang w:val="en-US" w:eastAsia="zh-CN" w:bidi="ar-SA"/>
    </w:rPr>
  </w:style>
  <w:style w:type="character" w:styleId="1351" w:customStyle="1">
    <w:name w:val="Char Char24"/>
    <w:uiPriority w:val="0"/>
    <w:qFormat/>
    <w:rPr>
      <w:rFonts w:eastAsia="华文细黑"/>
      <w:sz w:val="21"/>
      <w:szCs w:val="24"/>
      <w:lang w:val="en-US" w:eastAsia="zh-CN" w:bidi="ar-SA"/>
    </w:rPr>
  </w:style>
  <w:style w:type="character" w:styleId="1352" w:customStyle="1">
    <w:name w:val="Char Char5"/>
    <w:uiPriority w:val="0"/>
    <w:qFormat/>
    <w:rPr>
      <w:rFonts w:eastAsia="华文细黑"/>
      <w:b/>
      <w:bCs/>
      <w:sz w:val="21"/>
      <w:szCs w:val="24"/>
      <w:lang w:val="en-US" w:eastAsia="zh-CN" w:bidi="ar-SA"/>
    </w:rPr>
  </w:style>
  <w:style w:type="character" w:styleId="1353" w:customStyle="1">
    <w:name w:val="Char Char19"/>
    <w:uiPriority w:val="0"/>
    <w:qFormat/>
    <w:rPr>
      <w:rFonts w:ascii="仿宋_GB2312" w:hAnsi="仿宋_GB2312"/>
      <w:b/>
      <w:bCs/>
      <w:sz w:val="28"/>
      <w:szCs w:val="28"/>
    </w:rPr>
  </w:style>
  <w:style w:type="character" w:styleId="1354" w:customStyle="1">
    <w:name w:val="Char Char21"/>
    <w:uiPriority w:val="0"/>
    <w:qFormat/>
    <w:rPr>
      <w:rFonts w:ascii="华文细黑" w:hAnsi="华文细黑" w:eastAsia="幼圆" w:cs="Tahoma"/>
      <w:b/>
      <w:sz w:val="30"/>
      <w:szCs w:val="30"/>
    </w:rPr>
  </w:style>
  <w:style w:type="character" w:styleId="1355" w:customStyle="1">
    <w:name w:val="Char Char181"/>
    <w:uiPriority w:val="0"/>
    <w:qFormat/>
    <w:rPr>
      <w:rFonts w:ascii="Tahoma" w:hAnsi="Tahoma" w:eastAsia="幼圆"/>
      <w:b/>
      <w:bCs/>
      <w:sz w:val="24"/>
      <w:szCs w:val="24"/>
    </w:rPr>
  </w:style>
  <w:style w:type="character" w:styleId="1356" w:customStyle="1">
    <w:name w:val="Char Char20"/>
    <w:uiPriority w:val="0"/>
    <w:qFormat/>
    <w:rPr>
      <w:rFonts w:ascii="Tahoma" w:hAnsi="Tahoma" w:eastAsia="幼圆"/>
      <w:b/>
      <w:bCs/>
      <w:sz w:val="28"/>
      <w:szCs w:val="28"/>
    </w:rPr>
  </w:style>
  <w:style w:type="character" w:styleId="1357" w:customStyle="1">
    <w:name w:val="Char Char22"/>
    <w:uiPriority w:val="0"/>
    <w:qFormat/>
    <w:rPr>
      <w:rFonts w:ascii="幼圆" w:hAnsi="华文细黑" w:eastAsia="幼圆" w:cs="Tahoma"/>
      <w:b/>
      <w:bCs/>
      <w:color w:val="ff0000"/>
      <w:sz w:val="30"/>
      <w:szCs w:val="30"/>
    </w:rPr>
  </w:style>
  <w:style w:type="character" w:styleId="1358" w:customStyle="1">
    <w:name w:val="Char Char9"/>
    <w:uiPriority w:val="0"/>
    <w:qFormat/>
    <w:rPr>
      <w:sz w:val="18"/>
      <w:szCs w:val="18"/>
    </w:rPr>
  </w:style>
  <w:style w:type="character" w:styleId="1359" w:customStyle="1">
    <w:name w:val="手改 Char Char"/>
    <w:uiPriority w:val="0"/>
    <w:qFormat/>
    <w:rPr>
      <w:sz w:val="21"/>
      <w:szCs w:val="24"/>
    </w:rPr>
  </w:style>
  <w:style w:type="character" w:styleId="1360" w:customStyle="1">
    <w:name w:val="Char Char16"/>
    <w:uiPriority w:val="0"/>
    <w:qFormat/>
    <w:rPr>
      <w:rFonts w:ascii="Tahoma" w:hAnsi="Tahoma" w:eastAsia="幼圆"/>
      <w:sz w:val="24"/>
      <w:szCs w:val="24"/>
    </w:rPr>
  </w:style>
  <w:style w:type="paragraph" w:styleId="1361" w:customStyle="1">
    <w:name w:val="Table Paragraph"/>
    <w:basedOn w:val="818"/>
    <w:uiPriority w:val="0"/>
    <w:qFormat/>
    <w:pPr>
      <w:jc w:val="left"/>
    </w:pPr>
    <w:rPr>
      <w:rFonts w:ascii="Calibri" w:hAnsi="Calibri"/>
      <w:sz w:val="22"/>
      <w:szCs w:val="22"/>
      <w:lang w:eastAsia="en-US"/>
    </w:rPr>
  </w:style>
  <w:style w:type="paragraph" w:styleId="1362" w:customStyle="1">
    <w:name w:val="格式３"/>
    <w:basedOn w:val="818"/>
    <w:uiPriority w:val="0"/>
    <w:qFormat/>
    <w:pPr>
      <w:ind w:left="600" w:hanging="600"/>
      <w:spacing w:line="420" w:lineRule="atLeast"/>
    </w:pPr>
    <w:rPr>
      <w:rFonts w:hint="eastAsia" w:ascii="宋体" w:hAnsi="宋体"/>
      <w:color w:val="000000"/>
      <w:sz w:val="24"/>
    </w:rPr>
  </w:style>
  <w:style w:type="table" w:styleId="1363" w:customStyle="1">
    <w:name w:val="网格型3"/>
    <w:basedOn w:val="82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4" w:customStyle="1">
    <w:name w:val="Heading 1 Char"/>
    <w:uiPriority w:val="0"/>
    <w:qFormat/>
    <w:rPr>
      <w:rFonts w:ascii="黑体" w:hAnsi="黑体" w:eastAsia="黑体"/>
      <w:b/>
      <w:bCs/>
      <w:sz w:val="72"/>
      <w:szCs w:val="72"/>
      <w:lang w:val="en-US" w:eastAsia="en-US" w:bidi="ar-SA"/>
    </w:rPr>
  </w:style>
  <w:style w:type="character" w:styleId="1365" w:customStyle="1">
    <w:name w:val="普通文字 Char Char1"/>
    <w:uiPriority w:val="0"/>
    <w:qFormat/>
    <w:rPr>
      <w:rFonts w:ascii="华文细黑" w:hAnsi="华文细黑" w:eastAsia="华文细黑" w:cs="华文细黑"/>
      <w:sz w:val="21"/>
      <w:szCs w:val="21"/>
      <w:lang w:val="en-US" w:eastAsia="zh-CN" w:bidi="ar-SA"/>
    </w:rPr>
  </w:style>
  <w:style w:type="character" w:styleId="1366" w:customStyle="1">
    <w:name w:val="Table Text Char Char"/>
    <w:link w:val="1367"/>
    <w:uiPriority w:val="0"/>
    <w:qFormat/>
    <w:rPr>
      <w:rFonts w:ascii="Arial" w:hAnsi="Arial"/>
      <w:sz w:val="18"/>
      <w:lang w:bidi="ar-SA"/>
    </w:rPr>
  </w:style>
  <w:style w:type="paragraph" w:styleId="1367" w:customStyle="1">
    <w:name w:val="Table Text Char"/>
    <w:link w:val="1366"/>
    <w:uiPriority w:val="0"/>
    <w:qFormat/>
    <w:pPr>
      <w:spacing w:before="80" w:after="80"/>
    </w:pPr>
    <w:rPr>
      <w:rFonts w:hint="default" w:ascii="Arial" w:hAnsi="Arial" w:eastAsia="宋体" w:cs="Times New Roman"/>
      <w:sz w:val="18"/>
      <w:lang w:val="en-US" w:eastAsia="zh-CN" w:bidi="ar-SA"/>
    </w:rPr>
  </w:style>
  <w:style w:type="character" w:styleId="1368" w:customStyle="1">
    <w:name w:val="t121"/>
    <w:uiPriority w:val="0"/>
    <w:qFormat/>
    <w:rPr>
      <w:sz w:val="21"/>
      <w:szCs w:val="21"/>
    </w:rPr>
  </w:style>
  <w:style w:type="character" w:styleId="1369" w:customStyle="1">
    <w:name w:val="表蕊 Char1"/>
    <w:link w:val="1370"/>
    <w:uiPriority w:val="0"/>
    <w:qFormat/>
    <w:rPr>
      <w:rFonts w:eastAsia="楷体_GB2312"/>
      <w:spacing w:val="-10"/>
      <w:sz w:val="21"/>
    </w:rPr>
  </w:style>
  <w:style w:type="paragraph" w:styleId="1370" w:customStyle="1">
    <w:name w:val="表蕊"/>
    <w:basedOn w:val="818"/>
    <w:link w:val="1369"/>
    <w:uiPriority w:val="0"/>
    <w:qFormat/>
    <w:pPr>
      <w:jc w:val="left"/>
      <w:spacing w:line="320" w:lineRule="atLeast"/>
    </w:pPr>
    <w:rPr>
      <w:rFonts w:eastAsia="楷体_GB2312"/>
      <w:spacing w:val="-10"/>
      <w:lang w:bidi="mn-Mong-CN"/>
    </w:rPr>
  </w:style>
  <w:style w:type="character" w:styleId="1371" w:customStyle="1">
    <w:name w:val="公文正文 Char"/>
    <w:link w:val="1372"/>
    <w:uiPriority w:val="0"/>
    <w:qFormat/>
    <w:rPr>
      <w:rFonts w:ascii="仿宋_GB2312" w:hAnsi="宋体" w:eastAsia="仿宋_GB2312"/>
      <w:sz w:val="28"/>
      <w:szCs w:val="24"/>
      <w:lang w:bidi="ar-SA"/>
    </w:rPr>
  </w:style>
  <w:style w:type="paragraph" w:styleId="1372" w:customStyle="1">
    <w:name w:val="公文正文"/>
    <w:link w:val="1371"/>
    <w:uiPriority w:val="0"/>
    <w:qFormat/>
    <w:pPr>
      <w:ind w:firstLine="200"/>
    </w:pPr>
    <w:rPr>
      <w:rFonts w:hint="default" w:ascii="仿宋_GB2312" w:hAnsi="宋体" w:eastAsia="仿宋_GB2312" w:cs="Times New Roman"/>
      <w:sz w:val="28"/>
      <w:szCs w:val="24"/>
      <w:lang w:val="en-US" w:eastAsia="zh-CN" w:bidi="ar-SA"/>
    </w:rPr>
  </w:style>
  <w:style w:type="character" w:styleId="1373"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74" w:customStyle="1">
    <w:name w:val="Table Text Char Char Char Char Char Char"/>
    <w:uiPriority w:val="0"/>
    <w:qFormat/>
    <w:rPr>
      <w:rFonts w:ascii="Arial" w:hAnsi="Arial" w:eastAsia="宋体" w:cs="Arial"/>
      <w:sz w:val="18"/>
      <w:szCs w:val="18"/>
      <w:lang w:val="en-US" w:eastAsia="zh-CN" w:bidi="ar-SA"/>
    </w:rPr>
  </w:style>
  <w:style w:type="character" w:styleId="1375" w:customStyle="1">
    <w:name w:val="style1 style3"/>
    <w:uiPriority w:val="0"/>
    <w:qFormat/>
  </w:style>
  <w:style w:type="character" w:styleId="1376" w:customStyle="1">
    <w:name w:val="apple-style-span"/>
    <w:uiPriority w:val="0"/>
    <w:qFormat/>
  </w:style>
  <w:style w:type="character" w:styleId="1377" w:customStyle="1">
    <w:name w:val="param_td12"/>
    <w:uiPriority w:val="0"/>
    <w:qFormat/>
  </w:style>
  <w:style w:type="character" w:styleId="1378" w:customStyle="1">
    <w:name w:val="blacktext"/>
    <w:uiPriority w:val="0"/>
    <w:qFormat/>
  </w:style>
  <w:style w:type="character" w:styleId="1379" w:customStyle="1">
    <w:name w:val="文档-正文 Char Char"/>
    <w:link w:val="1380"/>
    <w:uiPriority w:val="0"/>
    <w:qFormat/>
    <w:rPr>
      <w:rFonts w:ascii="Arial" w:hAnsi="Arial" w:cs="Arial"/>
      <w:sz w:val="24"/>
    </w:rPr>
  </w:style>
  <w:style w:type="paragraph" w:styleId="1380" w:customStyle="1">
    <w:name w:val="文档-正文"/>
    <w:basedOn w:val="818"/>
    <w:link w:val="1379"/>
    <w:uiPriority w:val="0"/>
    <w:qFormat/>
    <w:pPr>
      <w:ind w:firstLine="200"/>
      <w:jc w:val="left"/>
      <w:spacing w:line="360" w:lineRule="auto"/>
      <w:widowControl/>
    </w:pPr>
    <w:rPr>
      <w:rFonts w:ascii="Arial" w:hAnsi="Arial" w:cs="Arial"/>
      <w:sz w:val="24"/>
      <w:lang w:bidi="mn-Mong-CN"/>
    </w:rPr>
  </w:style>
  <w:style w:type="character" w:styleId="1381" w:customStyle="1">
    <w:name w:val="标准段落正文 Char1"/>
    <w:link w:val="1382"/>
    <w:uiPriority w:val="0"/>
    <w:qFormat/>
    <w:rPr>
      <w:sz w:val="24"/>
    </w:rPr>
  </w:style>
  <w:style w:type="paragraph" w:styleId="1382" w:customStyle="1">
    <w:name w:val="标准段落正文"/>
    <w:basedOn w:val="818"/>
    <w:link w:val="1381"/>
    <w:uiPriority w:val="0"/>
    <w:qFormat/>
    <w:pPr>
      <w:ind w:firstLine="480"/>
      <w:spacing w:line="312" w:lineRule="auto"/>
    </w:pPr>
    <w:rPr>
      <w:sz w:val="24"/>
      <w:lang w:bidi="mn-Mong-CN"/>
    </w:rPr>
  </w:style>
  <w:style w:type="character" w:styleId="1383" w:customStyle="1">
    <w:name w:val="h Char"/>
    <w:uiPriority w:val="0"/>
    <w:qFormat/>
    <w:rPr>
      <w:rFonts w:eastAsia="宋体"/>
      <w:sz w:val="18"/>
      <w:szCs w:val="18"/>
      <w:lang w:val="en-US" w:eastAsia="zh-CN" w:bidi="ar-SA"/>
    </w:rPr>
  </w:style>
  <w:style w:type="character" w:styleId="1384" w:customStyle="1">
    <w:name w:val="方案标题2 Char"/>
    <w:link w:val="1385"/>
    <w:uiPriority w:val="0"/>
    <w:qFormat/>
    <w:rPr>
      <w:rFonts w:ascii="黑体" w:hAnsi="Arial" w:eastAsia="黑体"/>
      <w:b/>
      <w:spacing w:val="14"/>
      <w:sz w:val="28"/>
      <w:szCs w:val="32"/>
    </w:rPr>
  </w:style>
  <w:style w:type="paragraph" w:styleId="1385" w:customStyle="1">
    <w:name w:val="方案标题2"/>
    <w:basedOn w:val="818"/>
    <w:next w:val="818"/>
    <w:link w:val="1384"/>
    <w:uiPriority w:val="0"/>
    <w:qFormat/>
    <w:pPr>
      <w:keepLines/>
      <w:spacing w:before="200" w:after="40"/>
      <w:outlineLvl w:val="1"/>
    </w:pPr>
    <w:rPr>
      <w:rFonts w:ascii="黑体" w:hAnsi="Arial" w:eastAsia="黑体"/>
      <w:b/>
      <w:spacing w:val="14"/>
      <w:sz w:val="28"/>
      <w:szCs w:val="32"/>
      <w:lang w:bidi="mn-Mong-CN"/>
    </w:rPr>
  </w:style>
  <w:style w:type="character" w:styleId="1386" w:customStyle="1">
    <w:name w:val="表头 Char"/>
    <w:link w:val="1387"/>
    <w:uiPriority w:val="0"/>
    <w:qFormat/>
    <w:rPr>
      <w:rFonts w:eastAsia="黑体"/>
      <w:spacing w:val="-10"/>
      <w:sz w:val="21"/>
    </w:rPr>
  </w:style>
  <w:style w:type="paragraph" w:styleId="1387" w:customStyle="1">
    <w:name w:val="表头"/>
    <w:basedOn w:val="818"/>
    <w:link w:val="1386"/>
    <w:uiPriority w:val="0"/>
    <w:qFormat/>
    <w:pPr>
      <w:jc w:val="center"/>
      <w:spacing w:line="320" w:lineRule="atLeast"/>
    </w:pPr>
    <w:rPr>
      <w:rFonts w:eastAsia="黑体"/>
      <w:spacing w:val="-10"/>
      <w:lang w:bidi="mn-Mong-CN"/>
    </w:rPr>
  </w:style>
  <w:style w:type="character" w:styleId="1388" w:customStyle="1">
    <w:name w:val="style16"/>
    <w:uiPriority w:val="0"/>
    <w:qFormat/>
  </w:style>
  <w:style w:type="character" w:styleId="1389" w:customStyle="1">
    <w:name w:val="方案标题3 Char"/>
    <w:link w:val="1390"/>
    <w:uiPriority w:val="0"/>
    <w:qFormat/>
    <w:rPr>
      <w:rFonts w:ascii="黑体" w:hAnsi="Arial" w:eastAsia="黑体"/>
      <w:b/>
      <w:spacing w:val="14"/>
      <w:sz w:val="24"/>
      <w:szCs w:val="30"/>
    </w:rPr>
  </w:style>
  <w:style w:type="paragraph" w:styleId="1390" w:customStyle="1">
    <w:name w:val="方案标题3"/>
    <w:basedOn w:val="1385"/>
    <w:next w:val="818"/>
    <w:link w:val="1389"/>
    <w:uiPriority w:val="0"/>
    <w:qFormat/>
    <w:pPr>
      <w:outlineLvl w:val="2"/>
    </w:pPr>
    <w:rPr>
      <w:sz w:val="24"/>
      <w:szCs w:val="30"/>
    </w:rPr>
  </w:style>
  <w:style w:type="character" w:styleId="1391" w:customStyle="1">
    <w:name w:val="style_zi_2"/>
    <w:uiPriority w:val="0"/>
    <w:qFormat/>
  </w:style>
  <w:style w:type="character" w:styleId="1392" w:customStyle="1">
    <w:name w:val="小四文本缩进 Char"/>
    <w:link w:val="1393"/>
    <w:uiPriority w:val="0"/>
    <w:qFormat/>
    <w:rPr>
      <w:sz w:val="24"/>
    </w:rPr>
  </w:style>
  <w:style w:type="paragraph" w:styleId="1393" w:customStyle="1">
    <w:name w:val="小四文本缩进"/>
    <w:basedOn w:val="818"/>
    <w:link w:val="1392"/>
    <w:uiPriority w:val="0"/>
    <w:qFormat/>
    <w:pPr>
      <w:ind w:firstLine="480"/>
      <w:spacing w:line="360" w:lineRule="auto"/>
    </w:pPr>
    <w:rPr>
      <w:sz w:val="24"/>
      <w:lang w:bidi="mn-Mong-CN"/>
    </w:rPr>
  </w:style>
  <w:style w:type="character" w:styleId="1394" w:customStyle="1">
    <w:name w:val="hui3"/>
    <w:uiPriority w:val="0"/>
    <w:qFormat/>
    <w:rPr>
      <w:color w:val="333333"/>
    </w:rPr>
  </w:style>
  <w:style w:type="character" w:styleId="1395" w:customStyle="1">
    <w:name w:val="正文首行缩进 Char1"/>
    <w:uiPriority w:val="0"/>
    <w:qFormat/>
    <w:rPr>
      <w:rFonts w:ascii="华文中宋" w:eastAsia="华文中宋"/>
      <w:sz w:val="21"/>
    </w:rPr>
  </w:style>
  <w:style w:type="character" w:styleId="1396" w:customStyle="1">
    <w:name w:val="HTML 预设格式 Char1"/>
    <w:uiPriority w:val="0"/>
    <w:qFormat/>
    <w:rPr>
      <w:rFonts w:ascii="Courier New" w:hAnsi="Courier New" w:cs="Courier New"/>
      <w:lang w:bidi="ar-SA"/>
    </w:rPr>
  </w:style>
  <w:style w:type="paragraph" w:styleId="1397" w:customStyle="1">
    <w:name w:val="xl113"/>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xl6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_Style 3"/>
    <w:basedOn w:val="818"/>
    <w:uiPriority w:val="0"/>
    <w:qFormat/>
    <w:pPr>
      <w:jc w:val="left"/>
      <w:spacing w:after="160" w:line="240" w:lineRule="exact"/>
      <w:widowControl/>
    </w:pPr>
  </w:style>
  <w:style w:type="paragraph" w:styleId="1400" w:customStyle="1">
    <w:name w:val="文档-标题2"/>
    <w:basedOn w:val="818"/>
    <w:next w:val="818"/>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401" w:customStyle="1">
    <w:name w:val="xl75"/>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2" w:customStyle="1">
    <w:name w:val="Char Char1 Char Char Char Char Char Char Char Char"/>
    <w:basedOn w:val="818"/>
    <w:uiPriority w:val="0"/>
    <w:qFormat/>
    <w:pPr>
      <w:jc w:val="left"/>
      <w:spacing w:after="160" w:line="240" w:lineRule="exact"/>
      <w:widowControl/>
    </w:pPr>
    <w:rPr>
      <w:rFonts w:ascii="Verdana" w:hAnsi="Verdana"/>
      <w:sz w:val="20"/>
      <w:lang w:eastAsia="en-US"/>
    </w:rPr>
  </w:style>
  <w:style w:type="paragraph" w:styleId="1403" w:customStyle="1">
    <w:name w:val="List 1"/>
    <w:basedOn w:val="818"/>
    <w:uiPriority w:val="0"/>
    <w:qFormat/>
    <w:pPr>
      <w:ind w:left="2520" w:hanging="360"/>
      <w:spacing w:line="360" w:lineRule="auto"/>
      <w:widowControl/>
    </w:pPr>
    <w:rPr>
      <w:rFonts w:ascii="宋体"/>
      <w:sz w:val="24"/>
    </w:rPr>
  </w:style>
  <w:style w:type="paragraph" w:styleId="1404" w:customStyle="1">
    <w:name w:val="Table Text"/>
    <w:basedOn w:val="818"/>
    <w:uiPriority w:val="0"/>
    <w:qFormat/>
    <w:pPr>
      <w:spacing w:before="80" w:after="80"/>
      <w:widowControl/>
      <w:tabs>
        <w:tab w:val="decimal" w:pos="0" w:leader="none"/>
      </w:tabs>
    </w:pPr>
    <w:rPr>
      <w:rFonts w:ascii="Arial" w:hAnsi="Arial"/>
      <w:color w:val="000000"/>
      <w:sz w:val="18"/>
    </w:rPr>
  </w:style>
  <w:style w:type="paragraph" w:styleId="1405" w:customStyle="1">
    <w:name w:val="RPT_AbstractBullet"/>
    <w:basedOn w:val="818"/>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406" w:customStyle="1">
    <w:name w:val="xl112"/>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wen"/>
    <w:basedOn w:val="818"/>
    <w:uiPriority w:val="0"/>
    <w:qFormat/>
    <w:pPr>
      <w:spacing w:line="360" w:lineRule="auto"/>
      <w:widowControl/>
    </w:pPr>
    <w:rPr>
      <w:rFonts w:ascii="仿宋_GB2312" w:hAnsi="华文仿宋" w:eastAsia="仿宋_GB2312"/>
      <w:szCs w:val="21"/>
    </w:rPr>
  </w:style>
  <w:style w:type="paragraph" w:styleId="1408" w:customStyle="1">
    <w:name w:val="大标题"/>
    <w:basedOn w:val="819"/>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409" w:customStyle="1">
    <w:name w:val="文字"/>
    <w:basedOn w:val="818"/>
    <w:uiPriority w:val="0"/>
    <w:qFormat/>
    <w:pPr>
      <w:ind w:right="-210" w:firstLine="556"/>
      <w:spacing w:line="312" w:lineRule="auto"/>
      <w:tabs>
        <w:tab w:val="left" w:pos="8520" w:leader="none"/>
      </w:tabs>
    </w:pPr>
    <w:rPr>
      <w:rFonts w:ascii="宋体"/>
      <w:sz w:val="28"/>
    </w:rPr>
  </w:style>
  <w:style w:type="paragraph" w:styleId="1410" w:customStyle="1">
    <w:name w:val="xl102"/>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1" w:customStyle="1">
    <w:name w:val="样式 首行缩进:  2 字符"/>
    <w:basedOn w:val="818"/>
    <w:link w:val="1412"/>
    <w:uiPriority w:val="0"/>
    <w:qFormat/>
    <w:pPr>
      <w:ind w:firstLine="420"/>
      <w:spacing w:line="440" w:lineRule="exact"/>
    </w:pPr>
    <w:rPr>
      <w:rFonts w:ascii="宋体" w:cs="宋体"/>
      <w:sz w:val="24"/>
    </w:rPr>
  </w:style>
  <w:style w:type="character" w:styleId="1412" w:customStyle="1">
    <w:name w:val="样式 首行缩进:  2 字符 Char"/>
    <w:link w:val="1411"/>
    <w:uiPriority w:val="0"/>
    <w:qFormat/>
    <w:rPr>
      <w:rFonts w:ascii="宋体" w:cs="宋体"/>
      <w:sz w:val="24"/>
      <w:lang w:bidi="ar-SA"/>
    </w:rPr>
  </w:style>
  <w:style w:type="paragraph" w:styleId="1413" w:customStyle="1">
    <w:name w:val="样式 小四 行距: 1.5 倍行距 首行缩进:  2 字符"/>
    <w:basedOn w:val="818"/>
    <w:uiPriority w:val="0"/>
    <w:qFormat/>
    <w:pPr>
      <w:ind w:firstLine="480"/>
      <w:spacing w:line="360" w:lineRule="auto"/>
    </w:pPr>
    <w:rPr>
      <w:rFonts w:cs="宋体"/>
      <w:sz w:val="24"/>
    </w:rPr>
  </w:style>
  <w:style w:type="paragraph" w:styleId="1414" w:customStyle="1">
    <w:name w:val="Char Char1 Char Char Char Char Char Char"/>
    <w:basedOn w:val="818"/>
    <w:uiPriority w:val="0"/>
    <w:qFormat/>
    <w:rPr>
      <w:rFonts w:ascii="Tahoma" w:hAnsi="Tahoma"/>
      <w:sz w:val="24"/>
      <w:szCs w:val="24"/>
    </w:rPr>
  </w:style>
  <w:style w:type="paragraph" w:styleId="1415" w:customStyle="1">
    <w:name w:val="方案项目"/>
    <w:basedOn w:val="1416"/>
    <w:uiPriority w:val="0"/>
    <w:qFormat/>
    <w:pPr>
      <w:numPr>
        <w:ilvl w:val="0"/>
        <w:numId w:val="2"/>
      </w:numPr>
      <w:ind w:left="567" w:firstLine="0"/>
      <w:tabs>
        <w:tab w:val="left" w:pos="360" w:leader="none"/>
        <w:tab w:val="clear" w:pos="987" w:leader="none"/>
      </w:tabs>
    </w:pPr>
  </w:style>
  <w:style w:type="paragraph" w:styleId="1416" w:customStyle="1">
    <w:name w:val="方案正文"/>
    <w:basedOn w:val="818"/>
    <w:uiPriority w:val="0"/>
    <w:qFormat/>
    <w:pPr>
      <w:ind w:firstLine="454"/>
      <w:jc w:val="left"/>
      <w:spacing w:line="360" w:lineRule="auto"/>
    </w:pPr>
    <w:rPr>
      <w:rFonts w:ascii="Arial" w:hAnsi="Arial"/>
      <w:bCs/>
      <w:szCs w:val="24"/>
    </w:rPr>
  </w:style>
  <w:style w:type="paragraph" w:styleId="1417" w:customStyle="1">
    <w:name w:val="xl9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8" w:customStyle="1">
    <w:name w:val="xl6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9" w:customStyle="1">
    <w:name w:val="xl7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xl90"/>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21" w:customStyle="1">
    <w:name w:val="xl120"/>
    <w:basedOn w:val="818"/>
    <w:uiPriority w:val="0"/>
    <w:qFormat/>
    <w:pPr>
      <w:jc w:val="left"/>
      <w:spacing w:before="100" w:beforeAutospacing="1" w:after="100" w:afterAutospacing="1"/>
      <w:widowControl/>
    </w:pPr>
    <w:rPr>
      <w:rFonts w:ascii="宋体" w:hAnsi="宋体" w:cs="宋体"/>
      <w:sz w:val="24"/>
      <w:szCs w:val="24"/>
    </w:rPr>
  </w:style>
  <w:style w:type="paragraph" w:styleId="1422" w:customStyle="1">
    <w:name w:val="xl71"/>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79"/>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5" w:customStyle="1">
    <w:name w:val="xl9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amtext"/>
    <w:basedOn w:val="818"/>
    <w:uiPriority w:val="0"/>
    <w:qFormat/>
    <w:pPr>
      <w:numPr>
        <w:ilvl w:val="0"/>
        <w:numId w:val="3"/>
      </w:numPr>
      <w:jc w:val="left"/>
      <w:spacing w:after="240" w:line="240" w:lineRule="atLeast"/>
      <w:widowControl/>
    </w:pPr>
    <w:rPr>
      <w:color w:val="000000"/>
      <w:sz w:val="24"/>
      <w:lang w:eastAsia="en-US"/>
    </w:rPr>
  </w:style>
  <w:style w:type="paragraph" w:styleId="1427" w:customStyle="1">
    <w:name w:val="xl93"/>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110"/>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10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31" w:customStyle="1">
    <w:name w:val="xl95"/>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插入对象"/>
    <w:basedOn w:val="818"/>
    <w:uiPriority w:val="0"/>
    <w:qFormat/>
    <w:pPr>
      <w:ind w:firstLine="425"/>
      <w:jc w:val="center"/>
      <w:keepLines/>
      <w:spacing w:line="354" w:lineRule="auto"/>
    </w:pPr>
    <w:rPr>
      <w:sz w:val="24"/>
    </w:rPr>
  </w:style>
  <w:style w:type="paragraph" w:styleId="1433" w:customStyle="1">
    <w:name w:val="xl91"/>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Birdseed"/>
    <w:basedOn w:val="818"/>
    <w:uiPriority w:val="0"/>
    <w:qFormat/>
    <w:pPr>
      <w:jc w:val="left"/>
      <w:widowControl/>
    </w:pPr>
    <w:rPr>
      <w:rFonts w:ascii="Palatino Linotype" w:hAnsi="Palatino Linotype"/>
      <w:sz w:val="18"/>
    </w:rPr>
  </w:style>
  <w:style w:type="paragraph" w:styleId="1435" w:customStyle="1">
    <w:name w:val="xl65"/>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103"/>
    <w:basedOn w:val="81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7" w:customStyle="1">
    <w:name w:val="PPAR1"/>
    <w:basedOn w:val="818"/>
    <w:uiPriority w:val="0"/>
    <w:qFormat/>
    <w:pPr>
      <w:jc w:val="center"/>
      <w:keepNext/>
      <w:spacing w:before="120" w:after="120"/>
      <w:widowControl/>
    </w:pPr>
    <w:rPr>
      <w:rFonts w:ascii="Arial" w:hAnsi="Arial"/>
      <w:b/>
      <w:caps/>
      <w:sz w:val="22"/>
      <w:lang w:eastAsia="en-US"/>
    </w:rPr>
  </w:style>
  <w:style w:type="paragraph" w:styleId="1438" w:customStyle="1">
    <w:name w:val="标题3"/>
    <w:basedOn w:val="818"/>
    <w:uiPriority w:val="0"/>
    <w:qFormat/>
    <w:pPr>
      <w:ind w:firstLine="425"/>
      <w:jc w:val="left"/>
      <w:keepNext/>
      <w:spacing w:before="120" w:after="60" w:line="354" w:lineRule="auto"/>
      <w:widowControl/>
      <w:tabs>
        <w:tab w:val="left" w:pos="450" w:leader="none"/>
      </w:tabs>
    </w:pPr>
    <w:rPr>
      <w:rFonts w:ascii="宋体"/>
      <w:b/>
      <w:sz w:val="24"/>
    </w:rPr>
  </w:style>
  <w:style w:type="paragraph" w:styleId="1439" w:customStyle="1">
    <w:name w:val="xl8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116"/>
    <w:basedOn w:val="8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1"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442" w:customStyle="1">
    <w:name w:val="xl80"/>
    <w:basedOn w:val="81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43" w:customStyle="1">
    <w:name w:val="Char1"/>
    <w:basedOn w:val="818"/>
    <w:uiPriority w:val="0"/>
    <w:qFormat/>
    <w:pPr>
      <w:jc w:val="left"/>
      <w:spacing w:after="160" w:line="240" w:lineRule="exact"/>
      <w:widowControl/>
    </w:pPr>
    <w:rPr>
      <w:rFonts w:ascii="Verdana" w:hAnsi="Verdana"/>
      <w:sz w:val="20"/>
      <w:lang w:eastAsia="en-US"/>
    </w:rPr>
  </w:style>
  <w:style w:type="paragraph" w:styleId="1444" w:customStyle="1">
    <w:name w:val="xl10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45" w:customStyle="1">
    <w:name w:val="xl89"/>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46" w:customStyle="1">
    <w:name w:val="xl85"/>
    <w:basedOn w:val="81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Char Char Char Char Char Char Char Char Char Char Char Char Char Char Char Char"/>
    <w:basedOn w:val="818"/>
    <w:uiPriority w:val="0"/>
    <w:qFormat/>
  </w:style>
  <w:style w:type="paragraph" w:styleId="1448" w:customStyle="1">
    <w:name w:val="xl7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表格标题"/>
    <w:basedOn w:val="818"/>
    <w:uiPriority w:val="0"/>
    <w:qFormat/>
    <w:pPr>
      <w:jc w:val="center"/>
      <w:spacing w:before="120" w:line="400" w:lineRule="exact"/>
    </w:pPr>
    <w:rPr>
      <w:rFonts w:eastAsia="文鼎CS中宋"/>
      <w:spacing w:val="8"/>
      <w:sz w:val="24"/>
    </w:rPr>
  </w:style>
  <w:style w:type="paragraph" w:styleId="1450" w:customStyle="1">
    <w:name w:val="xl119"/>
    <w:basedOn w:val="81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1" w:customStyle="1">
    <w:name w:val="表"/>
    <w:basedOn w:val="818"/>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52" w:customStyle="1">
    <w:name w:val="xl94"/>
    <w:basedOn w:val="81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a14"/>
    <w:basedOn w:val="818"/>
    <w:uiPriority w:val="0"/>
    <w:qFormat/>
    <w:pPr>
      <w:ind w:firstLine="375"/>
      <w:jc w:val="left"/>
      <w:spacing w:before="100" w:beforeAutospacing="1" w:after="100" w:afterAutospacing="1" w:line="300" w:lineRule="atLeast"/>
      <w:widowControl/>
    </w:pPr>
    <w:rPr>
      <w:rFonts w:ascii="宋体" w:hAnsi="宋体"/>
      <w:szCs w:val="21"/>
    </w:rPr>
  </w:style>
  <w:style w:type="paragraph" w:styleId="1454" w:customStyle="1">
    <w:name w:val="xl6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5" w:customStyle="1">
    <w:name w:val="宏图高科"/>
    <w:basedOn w:val="818"/>
    <w:uiPriority w:val="0"/>
    <w:qFormat/>
    <w:pPr>
      <w:ind w:firstLine="480"/>
      <w:spacing w:line="360" w:lineRule="auto"/>
    </w:pPr>
    <w:rPr>
      <w:rFonts w:eastAsia="楷体_GB2312"/>
      <w:sz w:val="24"/>
    </w:rPr>
  </w:style>
  <w:style w:type="paragraph" w:styleId="1456" w:customStyle="1">
    <w:name w:val="喜"/>
    <w:basedOn w:val="821"/>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57" w:customStyle="1">
    <w:name w:val="xl82"/>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8" w:customStyle="1">
    <w:name w:val="xl9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9" w:customStyle="1">
    <w:name w:val="xl7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0" w:customStyle="1">
    <w:name w:val="四号线第四级"/>
    <w:basedOn w:val="818"/>
    <w:uiPriority w:val="0"/>
    <w:qFormat/>
    <w:pPr>
      <w:ind w:left="600" w:hanging="420"/>
      <w:tabs>
        <w:tab w:val="left" w:pos="600" w:leader="none"/>
      </w:tabs>
    </w:pPr>
    <w:rPr>
      <w:szCs w:val="24"/>
    </w:rPr>
  </w:style>
  <w:style w:type="paragraph" w:styleId="1461" w:customStyle="1">
    <w:name w:val="xl115"/>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62" w:customStyle="1">
    <w:name w:val="Char3"/>
    <w:basedOn w:val="838"/>
    <w:uiPriority w:val="0"/>
    <w:qFormat/>
    <w:pPr>
      <w:numPr>
        <w:ilvl w:val="0"/>
        <w:numId w:val="4"/>
      </w:numPr>
      <w:ind w:firstLine="183"/>
    </w:pPr>
    <w:rPr>
      <w:rFonts w:ascii="Tahoma" w:hAnsi="Tahoma"/>
      <w:sz w:val="24"/>
      <w:lang w:val="zh-CN"/>
    </w:rPr>
  </w:style>
  <w:style w:type="paragraph" w:styleId="1463" w:customStyle="1">
    <w:name w:val="xl92"/>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4" w:customStyle="1">
    <w:name w:val="正文段"/>
    <w:basedOn w:val="818"/>
    <w:uiPriority w:val="0"/>
    <w:qFormat/>
    <w:pPr>
      <w:ind w:firstLine="200"/>
      <w:widowControl/>
    </w:pPr>
    <w:rPr>
      <w:sz w:val="24"/>
    </w:rPr>
  </w:style>
  <w:style w:type="paragraph" w:styleId="1465" w:customStyle="1">
    <w:name w:val="文档-标题3"/>
    <w:basedOn w:val="818"/>
    <w:next w:val="818"/>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66" w:customStyle="1">
    <w:name w:val="样式一"/>
    <w:basedOn w:val="81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67" w:customStyle="1">
    <w:name w:val="xl98"/>
    <w:basedOn w:val="81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68" w:customStyle="1">
    <w:name w:val="样式 宋体 五号 行距: 单倍行距"/>
    <w:basedOn w:val="818"/>
    <w:uiPriority w:val="0"/>
    <w:qFormat/>
    <w:pPr>
      <w:jc w:val="left"/>
    </w:pPr>
    <w:rPr>
      <w:rFonts w:ascii="宋体" w:hAnsi="宋体" w:cs="宋体"/>
    </w:rPr>
  </w:style>
  <w:style w:type="paragraph" w:styleId="1469" w:customStyle="1">
    <w:name w:val="xl111"/>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0" w:customStyle="1">
    <w:name w:val="xl8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1" w:customStyle="1">
    <w:name w:val="xl10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2" w:customStyle="1">
    <w:name w:val="xl73"/>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3" w:customStyle="1">
    <w:name w:val="xl70"/>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4" w:customStyle="1">
    <w:name w:val="xl108"/>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5" w:customStyle="1">
    <w:name w:val="xl6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6" w:customStyle="1">
    <w:name w:val="xl6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7" w:customStyle="1">
    <w:name w:val="Char2 Char Char Char"/>
    <w:basedOn w:val="838"/>
    <w:uiPriority w:val="0"/>
    <w:qFormat/>
    <w:rPr>
      <w:rFonts w:ascii="Tahoma" w:hAnsi="Tahoma"/>
      <w:sz w:val="24"/>
      <w:szCs w:val="24"/>
      <w:lang w:val="zh-CN"/>
    </w:rPr>
  </w:style>
  <w:style w:type="paragraph" w:styleId="1478" w:customStyle="1">
    <w:name w:val="Char Char Char Char Char Char Char Char"/>
    <w:basedOn w:val="818"/>
    <w:uiPriority w:val="0"/>
    <w:qFormat/>
  </w:style>
  <w:style w:type="paragraph" w:styleId="1479" w:customStyle="1">
    <w:name w:val="小点说明"/>
    <w:basedOn w:val="818"/>
    <w:uiPriority w:val="0"/>
    <w:qFormat/>
    <w:pPr>
      <w:numPr>
        <w:ilvl w:val="0"/>
        <w:numId w:val="5"/>
      </w:numPr>
      <w:spacing w:line="360" w:lineRule="auto"/>
    </w:pPr>
    <w:rPr>
      <w:rFonts w:ascii="宋体" w:hAnsi="宋体"/>
      <w:sz w:val="24"/>
    </w:rPr>
  </w:style>
  <w:style w:type="paragraph" w:styleId="1480" w:customStyle="1">
    <w:name w:val="Char2 Char Char Char2"/>
    <w:basedOn w:val="818"/>
    <w:uiPriority w:val="0"/>
    <w:semiHidden/>
    <w:qFormat/>
    <w:pPr>
      <w:ind w:firstLine="200"/>
      <w:keepLines/>
      <w:keepNext/>
      <w:spacing w:line="360" w:lineRule="auto"/>
    </w:pPr>
    <w:rPr>
      <w:rFonts w:ascii="Tahoma" w:hAnsi="Tahoma"/>
      <w:sz w:val="24"/>
    </w:rPr>
  </w:style>
  <w:style w:type="paragraph" w:styleId="1481" w:customStyle="1">
    <w:name w:val="方案标题1"/>
    <w:basedOn w:val="819"/>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82" w:customStyle="1">
    <w:name w:val="Char1 Char Char Char Char Char Char"/>
    <w:basedOn w:val="818"/>
    <w:next w:val="818"/>
    <w:uiPriority w:val="0"/>
    <w:qFormat/>
    <w:pPr>
      <w:keepLines/>
      <w:keepNext/>
      <w:pageBreakBefore/>
    </w:pPr>
    <w:rPr>
      <w:rFonts w:ascii="Tahoma" w:hAnsi="Tahoma"/>
      <w:sz w:val="24"/>
    </w:rPr>
  </w:style>
  <w:style w:type="paragraph" w:styleId="1483" w:customStyle="1">
    <w:name w:val="xl117"/>
    <w:basedOn w:val="81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4" w:customStyle="1">
    <w:name w:val="xl77"/>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5" w:customStyle="1">
    <w:name w:val="xl83"/>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86" w:customStyle="1">
    <w:name w:val="正文文本 21"/>
    <w:basedOn w:val="818"/>
    <w:uiPriority w:val="0"/>
    <w:qFormat/>
    <w:pPr>
      <w:jc w:val="center"/>
      <w:spacing w:line="300" w:lineRule="auto"/>
    </w:pPr>
    <w:rPr>
      <w:rFonts w:ascii="宋体" w:hAnsi="宋体"/>
      <w:sz w:val="24"/>
    </w:rPr>
  </w:style>
  <w:style w:type="paragraph" w:styleId="1487" w:customStyle="1">
    <w:name w:val="默认段落字体 Para Char Char Char Char Char Char Char Char Char Char"/>
    <w:basedOn w:val="818"/>
    <w:uiPriority w:val="0"/>
    <w:qFormat/>
    <w:rPr>
      <w:rFonts w:ascii="Tahoma" w:hAnsi="Tahoma"/>
      <w:sz w:val="24"/>
    </w:rPr>
  </w:style>
  <w:style w:type="paragraph" w:styleId="1488" w:customStyle="1">
    <w:name w:val="xl10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89" w:customStyle="1">
    <w:name w:val="2 Char Char Char Char Char Char Char"/>
    <w:basedOn w:val="818"/>
    <w:uiPriority w:val="0"/>
    <w:qFormat/>
    <w:rPr>
      <w:rFonts w:ascii="Tahoma" w:hAnsi="Tahoma"/>
      <w:sz w:val="24"/>
    </w:rPr>
  </w:style>
  <w:style w:type="paragraph" w:styleId="1490" w:customStyle="1">
    <w:name w:val="样式 加粗 居中"/>
    <w:basedOn w:val="818"/>
    <w:uiPriority w:val="0"/>
    <w:qFormat/>
    <w:pPr>
      <w:jc w:val="center"/>
    </w:pPr>
    <w:rPr>
      <w:rFonts w:eastAsia="黑体"/>
      <w:b/>
      <w:sz w:val="48"/>
    </w:rPr>
  </w:style>
  <w:style w:type="paragraph" w:styleId="1491" w:customStyle="1">
    <w:name w:val="Char Char Char Char Char Char"/>
    <w:basedOn w:val="818"/>
    <w:uiPriority w:val="0"/>
    <w:qFormat/>
    <w:rPr>
      <w:rFonts w:ascii="Tahoma" w:hAnsi="Tahoma"/>
      <w:sz w:val="24"/>
    </w:rPr>
  </w:style>
  <w:style w:type="paragraph" w:styleId="1492" w:customStyle="1">
    <w:name w:val="正文加重首行缩进2字"/>
    <w:basedOn w:val="818"/>
    <w:uiPriority w:val="0"/>
    <w:qFormat/>
    <w:pPr>
      <w:ind w:firstLine="560"/>
      <w:spacing w:before="100" w:beforeAutospacing="1" w:after="100" w:afterAutospacing="1"/>
    </w:pPr>
    <w:rPr>
      <w:rFonts w:eastAsia="仿宋_GB2312"/>
      <w:b/>
      <w:bCs/>
      <w:sz w:val="24"/>
      <w:szCs w:val="24"/>
    </w:rPr>
  </w:style>
  <w:style w:type="paragraph" w:styleId="1493" w:customStyle="1">
    <w:name w:val="xl72"/>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4" w:customStyle="1">
    <w:name w:val="xl11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5" w:customStyle="1">
    <w:name w:val="xl10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96" w:customStyle="1">
    <w:name w:val="xl11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7" w:customStyle="1">
    <w:name w:val="xl109"/>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98" w:customStyle="1">
    <w:name w:val="xl81"/>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99" w:customStyle="1">
    <w:name w:val="xl88"/>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500" w:customStyle="1">
    <w:name w:val="font0"/>
    <w:basedOn w:val="818"/>
    <w:uiPriority w:val="0"/>
    <w:qFormat/>
    <w:pPr>
      <w:jc w:val="left"/>
      <w:spacing w:before="100" w:beforeAutospacing="1" w:after="100" w:afterAutospacing="1"/>
      <w:widowControl/>
    </w:pPr>
    <w:rPr>
      <w:rFonts w:ascii="宋体" w:hAnsi="宋体" w:cs="宋体"/>
      <w:sz w:val="24"/>
      <w:szCs w:val="24"/>
    </w:rPr>
  </w:style>
  <w:style w:type="paragraph" w:styleId="1501" w:customStyle="1">
    <w:name w:val="xl101"/>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2" w:customStyle="1">
    <w:name w:val="Char Char Char Char3"/>
    <w:basedOn w:val="838"/>
    <w:uiPriority w:val="0"/>
    <w:qFormat/>
    <w:pPr>
      <w:spacing w:line="360" w:lineRule="auto"/>
    </w:pPr>
    <w:rPr>
      <w:rFonts w:ascii="Tahoma" w:hAnsi="Tahoma"/>
      <w:sz w:val="24"/>
      <w:szCs w:val="24"/>
      <w:lang w:val="zh-CN"/>
    </w:rPr>
  </w:style>
  <w:style w:type="character" w:styleId="1503" w:customStyle="1">
    <w:name w:val="itm1"/>
    <w:uiPriority w:val="0"/>
    <w:qFormat/>
    <w:rPr>
      <w:rFonts w:hint="eastAsia" w:ascii="宋体" w:hAnsi="宋体" w:eastAsia="宋体"/>
      <w:sz w:val="21"/>
      <w:szCs w:val="21"/>
    </w:rPr>
  </w:style>
  <w:style w:type="character" w:styleId="1504" w:customStyle="1">
    <w:name w:val="已访问的超链接1"/>
    <w:uiPriority w:val="0"/>
    <w:qFormat/>
    <w:rPr>
      <w:rFonts w:ascii="Tahoma" w:hAnsi="Tahoma"/>
      <w:color w:val="585858"/>
      <w:sz w:val="24"/>
      <w:szCs w:val="20"/>
      <w:u w:val="none"/>
    </w:rPr>
  </w:style>
  <w:style w:type="character" w:styleId="1505" w:customStyle="1">
    <w:name w:val="结束语 Char1"/>
    <w:uiPriority w:val="0"/>
    <w:qFormat/>
    <w:rPr>
      <w:sz w:val="21"/>
      <w:lang w:bidi="ar-SA"/>
    </w:rPr>
  </w:style>
  <w:style w:type="character" w:styleId="1506" w:customStyle="1">
    <w:name w:val="Char Char26"/>
    <w:uiPriority w:val="0"/>
    <w:qFormat/>
    <w:rPr>
      <w:rFonts w:ascii="黑体" w:eastAsia="黑体"/>
      <w:b/>
      <w:bCs/>
      <w:sz w:val="32"/>
      <w:szCs w:val="32"/>
      <w:lang w:val="en-US" w:eastAsia="zh-CN" w:bidi="ar-SA"/>
    </w:rPr>
  </w:style>
  <w:style w:type="character" w:styleId="1507" w:customStyle="1">
    <w:name w:val="Char Char Char Char Char Char Char Char Char Char Char Char Char Char"/>
    <w:uiPriority w:val="0"/>
    <w:qFormat/>
    <w:rPr>
      <w:rFonts w:eastAsia="宋体"/>
      <w:b/>
      <w:bCs/>
      <w:sz w:val="32"/>
      <w:szCs w:val="44"/>
      <w:lang w:val="en-US" w:eastAsia="zh-CN" w:bidi="ar-SA"/>
    </w:rPr>
  </w:style>
  <w:style w:type="character" w:styleId="1508" w:customStyle="1">
    <w:name w:val="style3"/>
    <w:uiPriority w:val="0"/>
    <w:qFormat/>
    <w:rPr>
      <w:rFonts w:ascii="Tahoma" w:hAnsi="Tahoma"/>
      <w:szCs w:val="20"/>
    </w:rPr>
  </w:style>
  <w:style w:type="character" w:styleId="1509" w:customStyle="1">
    <w:name w:val="textnorm_chn1"/>
    <w:uiPriority w:val="0"/>
    <w:qFormat/>
    <w:rPr>
      <w:rFonts w:hint="default" w:ascii="Arial" w:hAnsi="Arial" w:cs="Arial"/>
      <w:color w:val="21254a"/>
      <w:sz w:val="22"/>
      <w:szCs w:val="22"/>
    </w:rPr>
  </w:style>
  <w:style w:type="character" w:styleId="1510" w:customStyle="1">
    <w:name w:val="表头 Char Char"/>
    <w:uiPriority w:val="0"/>
    <w:qFormat/>
    <w:rPr>
      <w:rFonts w:eastAsia="黑体"/>
      <w:spacing w:val="-10"/>
      <w:sz w:val="21"/>
      <w:lang w:val="en-US" w:eastAsia="zh-CN" w:bidi="ar-SA"/>
    </w:rPr>
  </w:style>
  <w:style w:type="character" w:styleId="1511" w:customStyle="1">
    <w:name w:val="text_list1"/>
    <w:uiPriority w:val="0"/>
    <w:qFormat/>
    <w:rPr>
      <w:rFonts w:hint="default" w:ascii="Arial" w:hAnsi="Arial" w:cs="Arial"/>
      <w:color w:val="000000"/>
      <w:spacing w:val="272"/>
      <w:sz w:val="16"/>
      <w:szCs w:val="16"/>
    </w:rPr>
  </w:style>
  <w:style w:type="character" w:styleId="1512" w:customStyle="1">
    <w:name w:val="孙普文字 Char Char"/>
    <w:uiPriority w:val="0"/>
    <w:qFormat/>
    <w:rPr>
      <w:rFonts w:ascii="宋体" w:hAnsi="Courier New" w:eastAsia="宋体"/>
      <w:sz w:val="21"/>
      <w:szCs w:val="21"/>
      <w:lang w:val="en-US" w:eastAsia="zh-CN" w:bidi="ar-SA"/>
    </w:rPr>
  </w:style>
  <w:style w:type="character" w:styleId="1513" w:customStyle="1">
    <w:name w:val="小四 段落 宋体 Char Char Char Char1"/>
    <w:link w:val="1514"/>
    <w:uiPriority w:val="0"/>
    <w:qFormat/>
    <w:rPr>
      <w:rFonts w:ascii="Tahoma" w:hAnsi="Tahoma"/>
      <w:sz w:val="24"/>
    </w:rPr>
  </w:style>
  <w:style w:type="paragraph" w:styleId="1514" w:customStyle="1">
    <w:name w:val="小四 段落 宋体 Char Char Char"/>
    <w:basedOn w:val="833"/>
    <w:link w:val="1513"/>
    <w:uiPriority w:val="0"/>
    <w:qFormat/>
    <w:pPr>
      <w:ind w:left="0" w:right="-33" w:firstLine="480"/>
      <w:jc w:val="left"/>
      <w:tabs>
        <w:tab w:val="clear" w:pos="360" w:leader="none"/>
      </w:tabs>
    </w:pPr>
    <w:rPr>
      <w:rFonts w:eastAsia="宋体"/>
      <w:szCs w:val="20"/>
      <w:lang w:val="en-US" w:bidi="mn-Mong-CN"/>
    </w:rPr>
  </w:style>
  <w:style w:type="character" w:styleId="1515" w:customStyle="1">
    <w:name w:val="txt1"/>
    <w:uiPriority w:val="0"/>
    <w:qFormat/>
    <w:rPr>
      <w:rFonts w:hint="default" w:ascii="ˎ̥" w:hAnsi="ˎ̥"/>
      <w:sz w:val="18"/>
      <w:szCs w:val="18"/>
    </w:rPr>
  </w:style>
  <w:style w:type="character" w:styleId="1516" w:customStyle="1">
    <w:name w:val="样式 三号 下划线"/>
    <w:uiPriority w:val="0"/>
    <w:qFormat/>
    <w:rPr>
      <w:rFonts w:ascii="Tahoma" w:hAnsi="Tahoma"/>
      <w:sz w:val="28"/>
      <w:szCs w:val="20"/>
      <w:u w:val="single"/>
    </w:rPr>
  </w:style>
  <w:style w:type="character" w:styleId="1517" w:customStyle="1">
    <w:name w:val="文档结构图 Char Char"/>
    <w:uiPriority w:val="0"/>
    <w:qFormat/>
    <w:rPr>
      <w:rFonts w:ascii="宋体"/>
      <w:sz w:val="18"/>
      <w:szCs w:val="18"/>
    </w:rPr>
  </w:style>
  <w:style w:type="character" w:styleId="1518" w:customStyle="1">
    <w:name w:val="公文正文 Char Char"/>
    <w:uiPriority w:val="0"/>
    <w:qFormat/>
    <w:rPr>
      <w:rFonts w:ascii="仿宋_GB2312" w:hAnsi="宋体" w:eastAsia="仿宋_GB2312"/>
      <w:sz w:val="28"/>
      <w:szCs w:val="24"/>
      <w:lang w:val="en-US" w:eastAsia="zh-CN" w:bidi="ar-SA"/>
    </w:rPr>
  </w:style>
  <w:style w:type="character" w:styleId="1519" w:customStyle="1">
    <w:name w:val="标书正文格式 Char1"/>
    <w:link w:val="1520"/>
    <w:uiPriority w:val="0"/>
    <w:qFormat/>
    <w:rPr>
      <w:rFonts w:eastAsia="楷体_GB2312"/>
      <w:sz w:val="24"/>
      <w:szCs w:val="24"/>
      <w:lang w:bidi="ar-SA"/>
    </w:rPr>
  </w:style>
  <w:style w:type="paragraph" w:styleId="1520" w:customStyle="1">
    <w:name w:val="标书正文格式"/>
    <w:link w:val="1519"/>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521" w:customStyle="1">
    <w:name w:val="Footer1 Char Char"/>
    <w:uiPriority w:val="0"/>
    <w:qFormat/>
    <w:rPr>
      <w:rFonts w:ascii="Tahoma" w:hAnsi="Tahoma" w:eastAsia="宋体"/>
      <w:sz w:val="18"/>
      <w:szCs w:val="18"/>
      <w:lang w:val="en-US" w:eastAsia="zh-CN" w:bidi="ar-SA"/>
    </w:rPr>
  </w:style>
  <w:style w:type="character" w:styleId="1522" w:customStyle="1">
    <w:name w:val="小四文本缩进 Char Char"/>
    <w:uiPriority w:val="0"/>
    <w:qFormat/>
    <w:rPr>
      <w:sz w:val="24"/>
      <w:lang w:bidi="ar-SA"/>
    </w:rPr>
  </w:style>
  <w:style w:type="character" w:styleId="1523" w:customStyle="1">
    <w:name w:val="标题 31"/>
    <w:uiPriority w:val="0"/>
    <w:qFormat/>
    <w:rPr>
      <w:rFonts w:hint="eastAsia" w:ascii="黑体" w:hAnsi="ˎ̥" w:eastAsia="黑体"/>
      <w:sz w:val="28"/>
    </w:rPr>
  </w:style>
  <w:style w:type="character" w:styleId="1524" w:customStyle="1">
    <w:name w:val="称呼 Char1"/>
    <w:uiPriority w:val="0"/>
    <w:qFormat/>
    <w:rPr>
      <w:sz w:val="21"/>
      <w:lang w:bidi="ar-SA"/>
    </w:rPr>
  </w:style>
  <w:style w:type="character" w:styleId="1525" w:customStyle="1">
    <w:name w:val="标题 2 Char Char Char Char Char Char Char Char Char Char"/>
    <w:uiPriority w:val="0"/>
    <w:qFormat/>
    <w:rPr>
      <w:rFonts w:ascii="Arial" w:hAnsi="Arial" w:eastAsia="黑体"/>
      <w:b/>
      <w:bCs/>
      <w:sz w:val="32"/>
      <w:szCs w:val="32"/>
      <w:lang w:val="en-US" w:eastAsia="zh-CN" w:bidi="ar-SA"/>
    </w:rPr>
  </w:style>
  <w:style w:type="character" w:styleId="1526" w:customStyle="1">
    <w:name w:val="方案标题2 Char Char"/>
    <w:uiPriority w:val="0"/>
    <w:qFormat/>
    <w:rPr>
      <w:rFonts w:ascii="黑体" w:hAnsi="Arial" w:eastAsia="黑体"/>
      <w:b/>
      <w:spacing w:val="14"/>
      <w:sz w:val="28"/>
      <w:szCs w:val="32"/>
      <w:lang w:val="en-US" w:eastAsia="zh-CN" w:bidi="ar-SA"/>
    </w:rPr>
  </w:style>
  <w:style w:type="character" w:styleId="1527" w:customStyle="1">
    <w:name w:val="方案标题3 Char Char"/>
    <w:uiPriority w:val="0"/>
    <w:qFormat/>
    <w:rPr>
      <w:rFonts w:ascii="黑体" w:hAnsi="Arial" w:eastAsia="黑体"/>
      <w:spacing w:val="14"/>
      <w:sz w:val="24"/>
      <w:szCs w:val="30"/>
      <w:lang w:val="en-US" w:eastAsia="zh-CN" w:bidi="ar-SA"/>
    </w:rPr>
  </w:style>
  <w:style w:type="character" w:styleId="1528" w:customStyle="1">
    <w:name w:val="l15 Char Char"/>
    <w:link w:val="1529"/>
    <w:uiPriority w:val="0"/>
    <w:qFormat/>
    <w:rPr>
      <w:color w:val="000000"/>
      <w:sz w:val="23"/>
      <w:szCs w:val="23"/>
    </w:rPr>
  </w:style>
  <w:style w:type="paragraph" w:styleId="1529" w:customStyle="1">
    <w:name w:val="l15"/>
    <w:basedOn w:val="818"/>
    <w:link w:val="1528"/>
    <w:uiPriority w:val="0"/>
    <w:qFormat/>
    <w:pPr>
      <w:jc w:val="left"/>
      <w:spacing w:before="100" w:beforeAutospacing="1" w:after="100" w:afterAutospacing="1" w:line="300" w:lineRule="atLeast"/>
      <w:widowControl/>
    </w:pPr>
    <w:rPr>
      <w:color w:val="000000"/>
      <w:sz w:val="23"/>
      <w:szCs w:val="23"/>
      <w:lang w:bidi="mn-Mong-CN"/>
    </w:rPr>
  </w:style>
  <w:style w:type="character" w:styleId="1530" w:customStyle="1">
    <w:name w:val="常规 Char Char"/>
    <w:link w:val="1531"/>
    <w:uiPriority w:val="0"/>
    <w:qFormat/>
    <w:rPr>
      <w:rFonts w:ascii="Tahoma" w:hAnsi="Tahoma"/>
      <w:sz w:val="21"/>
      <w:szCs w:val="21"/>
    </w:rPr>
  </w:style>
  <w:style w:type="paragraph" w:styleId="1531" w:customStyle="1">
    <w:name w:val="常规"/>
    <w:basedOn w:val="818"/>
    <w:link w:val="1530"/>
    <w:uiPriority w:val="0"/>
    <w:qFormat/>
    <w:pPr>
      <w:ind w:left="1134"/>
      <w:spacing w:line="360" w:lineRule="auto"/>
    </w:pPr>
    <w:rPr>
      <w:rFonts w:ascii="Tahoma" w:hAnsi="Tahoma"/>
      <w:szCs w:val="21"/>
      <w:lang w:bidi="mn-Mong-CN"/>
    </w:rPr>
  </w:style>
  <w:style w:type="character" w:styleId="1532" w:customStyle="1">
    <w:name w:val="页眉 Char Char"/>
    <w:uiPriority w:val="0"/>
    <w:qFormat/>
    <w:rPr>
      <w:sz w:val="18"/>
      <w:szCs w:val="18"/>
    </w:rPr>
  </w:style>
  <w:style w:type="character" w:styleId="1533" w:customStyle="1">
    <w:name w:val="paramname"/>
    <w:uiPriority w:val="0"/>
    <w:qFormat/>
    <w:rPr>
      <w:rFonts w:ascii="Tahoma" w:hAnsi="Tahoma"/>
      <w:szCs w:val="20"/>
    </w:rPr>
  </w:style>
  <w:style w:type="character" w:styleId="1534" w:customStyle="1">
    <w:name w:val="p71"/>
    <w:uiPriority w:val="0"/>
    <w:qFormat/>
    <w:rPr>
      <w:rFonts w:ascii="Tahoma" w:hAnsi="Tahoma"/>
      <w:szCs w:val="20"/>
    </w:rPr>
  </w:style>
  <w:style w:type="character" w:styleId="1535" w:customStyle="1">
    <w:name w:val="p141"/>
    <w:uiPriority w:val="0"/>
    <w:qFormat/>
    <w:rPr>
      <w:sz w:val="21"/>
      <w:szCs w:val="21"/>
    </w:rPr>
  </w:style>
  <w:style w:type="character" w:styleId="1536" w:customStyle="1">
    <w:name w:val="样式 宋体 小四"/>
    <w:uiPriority w:val="0"/>
    <w:qFormat/>
    <w:rPr>
      <w:rFonts w:ascii="宋体" w:hAnsi="宋体"/>
      <w:sz w:val="24"/>
      <w:szCs w:val="20"/>
    </w:rPr>
  </w:style>
  <w:style w:type="character" w:styleId="1537" w:customStyle="1">
    <w:name w:val="style31"/>
    <w:uiPriority w:val="0"/>
    <w:qFormat/>
    <w:rPr>
      <w:rFonts w:ascii="Tahoma" w:hAnsi="Tahoma"/>
      <w:sz w:val="23"/>
      <w:szCs w:val="23"/>
    </w:rPr>
  </w:style>
  <w:style w:type="character" w:styleId="1538" w:customStyle="1">
    <w:name w:val="css41"/>
    <w:uiPriority w:val="0"/>
    <w:qFormat/>
    <w:rPr>
      <w:rFonts w:hint="default"/>
      <w:spacing w:val="0"/>
      <w:sz w:val="26"/>
      <w:szCs w:val="26"/>
    </w:rPr>
  </w:style>
  <w:style w:type="paragraph" w:styleId="1539" w:customStyle="1">
    <w:name w:val="函数注释1"/>
    <w:basedOn w:val="818"/>
    <w:uiPriority w:val="0"/>
    <w:qFormat/>
    <w:pPr>
      <w:ind w:left="1678" w:right="210" w:hanging="1049"/>
      <w:jc w:val="left"/>
      <w:spacing w:after="20" w:line="320" w:lineRule="exact"/>
    </w:pPr>
    <w:rPr>
      <w:sz w:val="24"/>
    </w:rPr>
  </w:style>
  <w:style w:type="paragraph" w:styleId="1540" w:customStyle="1">
    <w:name w:val="Char Char Char Char Char Char Char Char Char Char Char Char"/>
    <w:basedOn w:val="818"/>
    <w:uiPriority w:val="0"/>
    <w:qFormat/>
    <w:pPr>
      <w:spacing w:line="360" w:lineRule="auto"/>
    </w:pPr>
    <w:rPr>
      <w:rFonts w:ascii="仿宋_GB2312" w:eastAsia="仿宋_GB2312"/>
      <w:b/>
      <w:sz w:val="32"/>
      <w:szCs w:val="32"/>
    </w:rPr>
  </w:style>
  <w:style w:type="paragraph" w:styleId="1541" w:customStyle="1">
    <w:name w:val="Char2"/>
    <w:basedOn w:val="838"/>
    <w:uiPriority w:val="0"/>
    <w:qFormat/>
    <w:pPr>
      <w:ind w:left="2040" w:hanging="360"/>
      <w:spacing w:line="360" w:lineRule="auto"/>
      <w:tabs>
        <w:tab w:val="left" w:pos="2040" w:leader="none"/>
      </w:tabs>
    </w:pPr>
    <w:rPr>
      <w:rFonts w:ascii="Tahoma" w:hAnsi="Tahoma"/>
      <w:sz w:val="24"/>
      <w:lang w:val="zh-CN"/>
    </w:rPr>
  </w:style>
  <w:style w:type="paragraph" w:styleId="1542" w:customStyle="1">
    <w:name w:val="标准式样"/>
    <w:basedOn w:val="874"/>
    <w:uiPriority w:val="0"/>
    <w:qFormat/>
    <w:pPr>
      <w:ind w:left="210" w:firstLine="420"/>
      <w:jc w:val="left"/>
      <w:spacing w:line="288" w:lineRule="auto"/>
    </w:pPr>
    <w:rPr>
      <w:smallCaps/>
      <w:sz w:val="20"/>
      <w:szCs w:val="20"/>
    </w:rPr>
  </w:style>
  <w:style w:type="paragraph" w:styleId="1543" w:customStyle="1">
    <w:name w:val="Javis"/>
    <w:basedOn w:val="818"/>
    <w:uiPriority w:val="0"/>
    <w:qFormat/>
    <w:pPr>
      <w:ind w:right="210"/>
      <w:spacing w:line="360" w:lineRule="auto"/>
    </w:pPr>
    <w:rPr>
      <w:rFonts w:cs="宋体"/>
      <w:sz w:val="24"/>
    </w:rPr>
  </w:style>
  <w:style w:type="paragraph" w:styleId="1544" w:customStyle="1">
    <w:name w:val="页眉1"/>
    <w:basedOn w:val="81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45" w:customStyle="1">
    <w:name w:val="Char Char Char1 Char Char Char"/>
    <w:basedOn w:val="818"/>
    <w:uiPriority w:val="0"/>
    <w:qFormat/>
    <w:pPr>
      <w:ind w:firstLine="200"/>
      <w:spacing w:line="360" w:lineRule="auto"/>
    </w:pPr>
    <w:rPr>
      <w:rFonts w:ascii="Tahoma" w:hAnsi="Tahoma"/>
      <w:sz w:val="24"/>
    </w:rPr>
  </w:style>
  <w:style w:type="paragraph" w:styleId="1546" w:customStyle="1">
    <w:name w:val="并列项-点"/>
    <w:basedOn w:val="818"/>
    <w:uiPriority w:val="0"/>
    <w:qFormat/>
    <w:pPr>
      <w:ind w:left="851" w:hanging="284"/>
      <w:spacing w:before="120" w:line="360" w:lineRule="auto"/>
      <w:widowControl/>
      <w:tabs>
        <w:tab w:val="left" w:pos="851" w:leader="none"/>
        <w:tab w:val="left" w:pos="927" w:leader="none"/>
      </w:tabs>
    </w:pPr>
    <w:rPr>
      <w:sz w:val="24"/>
    </w:rPr>
  </w:style>
  <w:style w:type="paragraph" w:styleId="1547" w:customStyle="1">
    <w:name w:val="MM Topic 3"/>
    <w:basedOn w:val="821"/>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48" w:customStyle="1">
    <w:name w:val="Char Char Char Char1 Char Char Char"/>
    <w:basedOn w:val="818"/>
    <w:uiPriority w:val="0"/>
    <w:qFormat/>
    <w:pPr>
      <w:spacing w:line="360" w:lineRule="auto"/>
    </w:pPr>
    <w:rPr>
      <w:sz w:val="24"/>
    </w:rPr>
  </w:style>
  <w:style w:type="paragraph" w:styleId="1549" w:customStyle="1">
    <w:name w:val="Char Char Char Char Char Char2"/>
    <w:basedOn w:val="818"/>
    <w:uiPriority w:val="0"/>
    <w:qFormat/>
    <w:pPr>
      <w:jc w:val="left"/>
      <w:spacing w:after="160" w:line="240" w:lineRule="exact"/>
      <w:widowControl/>
    </w:pPr>
    <w:rPr>
      <w:rFonts w:ascii="黑体" w:hAnsi="Verdana" w:eastAsia="黑体"/>
      <w:sz w:val="32"/>
      <w:szCs w:val="32"/>
    </w:rPr>
  </w:style>
  <w:style w:type="paragraph" w:styleId="1550" w:customStyle="1">
    <w:name w:val="1-二级标题"/>
    <w:basedOn w:val="818"/>
    <w:uiPriority w:val="0"/>
    <w:qFormat/>
    <w:pPr>
      <w:ind w:firstLine="200"/>
      <w:spacing w:line="360" w:lineRule="auto"/>
      <w:outlineLvl w:val="1"/>
    </w:pPr>
    <w:rPr>
      <w:rFonts w:ascii="宋体" w:hAnsi="宋体"/>
      <w:b/>
      <w:sz w:val="24"/>
      <w:szCs w:val="24"/>
    </w:rPr>
  </w:style>
  <w:style w:type="paragraph" w:styleId="1551" w:customStyle="1">
    <w:name w:val="项目编号1"/>
    <w:basedOn w:val="818"/>
    <w:next w:val="818"/>
    <w:uiPriority w:val="0"/>
    <w:qFormat/>
    <w:pPr>
      <w:ind w:left="420" w:hanging="420"/>
      <w:jc w:val="left"/>
      <w:spacing w:line="360" w:lineRule="auto"/>
      <w:tabs>
        <w:tab w:val="left" w:pos="420" w:leader="none"/>
      </w:tabs>
    </w:pPr>
    <w:rPr>
      <w:rFonts w:ascii="宋体"/>
      <w:sz w:val="24"/>
      <w:szCs w:val="24"/>
    </w:rPr>
  </w:style>
  <w:style w:type="paragraph" w:styleId="1552" w:customStyle="1">
    <w:name w:val="Char Char Char Char Char Char Char Char1"/>
    <w:basedOn w:val="818"/>
    <w:uiPriority w:val="0"/>
    <w:qFormat/>
    <w:pPr>
      <w:spacing w:line="360" w:lineRule="auto"/>
    </w:pPr>
    <w:rPr>
      <w:sz w:val="24"/>
    </w:rPr>
  </w:style>
  <w:style w:type="paragraph" w:styleId="1553" w:customStyle="1">
    <w:name w:val="项目编号"/>
    <w:basedOn w:val="818"/>
    <w:uiPriority w:val="0"/>
    <w:qFormat/>
    <w:pPr>
      <w:ind w:left="405" w:hanging="405"/>
      <w:spacing w:line="360" w:lineRule="auto"/>
      <w:tabs>
        <w:tab w:val="left" w:pos="405" w:leader="none"/>
      </w:tabs>
    </w:pPr>
    <w:rPr>
      <w:rFonts w:ascii="宋体" w:eastAsia="仿宋_GB2312"/>
      <w:sz w:val="24"/>
    </w:rPr>
  </w:style>
  <w:style w:type="paragraph" w:styleId="1554" w:customStyle="1">
    <w:name w:val="标准文字"/>
    <w:basedOn w:val="818"/>
    <w:uiPriority w:val="0"/>
    <w:qFormat/>
    <w:pPr>
      <w:ind w:firstLine="420"/>
      <w:spacing w:after="20" w:line="360" w:lineRule="auto"/>
    </w:pPr>
    <w:rPr>
      <w:sz w:val="24"/>
      <w:szCs w:val="24"/>
    </w:rPr>
  </w:style>
  <w:style w:type="paragraph" w:styleId="1555" w:customStyle="1">
    <w:name w:val="样式 标题4 楷体_GB2312 四号 加粗 两端对齐 段前: 7.8 磅 段后: 7.8 磅 行距: 1.5 倍行距 + 段前..."/>
    <w:basedOn w:val="822"/>
    <w:next w:val="883"/>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56" w:customStyle="1">
    <w:name w:val="名词解释11"/>
    <w:basedOn w:val="1557"/>
    <w:uiPriority w:val="0"/>
    <w:qFormat/>
    <w:pPr>
      <w:ind w:firstLine="0"/>
      <w:spacing w:after="0"/>
    </w:pPr>
  </w:style>
  <w:style w:type="paragraph" w:styleId="1557" w:customStyle="1">
    <w:name w:val="名词解释"/>
    <w:basedOn w:val="818"/>
    <w:uiPriority w:val="0"/>
    <w:qFormat/>
    <w:pPr>
      <w:ind w:left="2325" w:hanging="2325"/>
      <w:spacing w:after="20" w:line="288" w:lineRule="auto"/>
    </w:pPr>
    <w:rPr>
      <w:sz w:val="24"/>
    </w:rPr>
  </w:style>
  <w:style w:type="paragraph" w:styleId="1558" w:customStyle="1">
    <w:name w:val="Char Char1 Char Char Char Char Char Char1"/>
    <w:basedOn w:val="818"/>
    <w:uiPriority w:val="0"/>
    <w:qFormat/>
    <w:pPr>
      <w:spacing w:line="360" w:lineRule="auto"/>
    </w:pPr>
    <w:rPr>
      <w:rFonts w:ascii="Tahoma" w:hAnsi="Tahoma"/>
      <w:sz w:val="24"/>
      <w:szCs w:val="24"/>
    </w:rPr>
  </w:style>
  <w:style w:type="paragraph" w:styleId="1559" w:customStyle="1">
    <w:name w:val="_Style 1"/>
    <w:basedOn w:val="818"/>
    <w:uiPriority w:val="0"/>
    <w:qFormat/>
    <w:pPr>
      <w:ind w:firstLine="420"/>
      <w:spacing w:line="360" w:lineRule="auto"/>
    </w:pPr>
    <w:rPr>
      <w:rFonts w:ascii="Calibri" w:hAnsi="Calibri"/>
      <w:sz w:val="24"/>
      <w:szCs w:val="22"/>
    </w:rPr>
  </w:style>
  <w:style w:type="paragraph" w:styleId="1560" w:customStyle="1">
    <w:name w:val="表中"/>
    <w:basedOn w:val="818"/>
    <w:uiPriority w:val="0"/>
    <w:qFormat/>
    <w:pPr>
      <w:jc w:val="center"/>
      <w:spacing w:line="360" w:lineRule="atLeast"/>
    </w:pPr>
    <w:rPr>
      <w:sz w:val="24"/>
    </w:rPr>
  </w:style>
  <w:style w:type="paragraph" w:styleId="1561" w:customStyle="1">
    <w:name w:val="产品型号"/>
    <w:basedOn w:val="81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62" w:customStyle="1">
    <w:name w:val="Char Char1 Char Char Char Char1 Char Char Char Char Char Char"/>
    <w:basedOn w:val="818"/>
    <w:uiPriority w:val="0"/>
    <w:qFormat/>
    <w:pPr>
      <w:spacing w:line="360" w:lineRule="auto"/>
    </w:pPr>
    <w:rPr>
      <w:rFonts w:ascii="Tahoma" w:hAnsi="Tahoma"/>
      <w:sz w:val="24"/>
    </w:rPr>
  </w:style>
  <w:style w:type="paragraph" w:styleId="1563" w:customStyle="1">
    <w:name w:val="_Style 95"/>
    <w:basedOn w:val="838"/>
    <w:uiPriority w:val="0"/>
    <w:qFormat/>
    <w:pPr>
      <w:spacing w:line="360" w:lineRule="auto"/>
    </w:pPr>
    <w:rPr>
      <w:rFonts w:ascii="Tahoma" w:hAnsi="Tahoma"/>
      <w:sz w:val="24"/>
      <w:lang w:val="zh-CN"/>
    </w:rPr>
  </w:style>
  <w:style w:type="paragraph" w:styleId="1564" w:customStyle="1">
    <w:name w:val="表格题注"/>
    <w:next w:val="818"/>
    <w:uiPriority w:val="0"/>
    <w:qFormat/>
    <w:pPr>
      <w:jc w:val="center"/>
      <w:keepLines/>
    </w:pPr>
    <w:rPr>
      <w:rFonts w:hint="default" w:ascii="Arial" w:hAnsi="Arial" w:eastAsia="宋体" w:cs="Times New Roman"/>
      <w:sz w:val="18"/>
      <w:szCs w:val="18"/>
      <w:lang w:val="en-US" w:eastAsia="zh-CN" w:bidi="ar-SA"/>
    </w:rPr>
  </w:style>
  <w:style w:type="paragraph" w:styleId="1565" w:customStyle="1">
    <w:name w:val="1."/>
    <w:basedOn w:val="818"/>
    <w:uiPriority w:val="0"/>
    <w:qFormat/>
    <w:pPr>
      <w:ind w:firstLine="480"/>
      <w:spacing w:line="360" w:lineRule="auto"/>
    </w:pPr>
    <w:rPr>
      <w:sz w:val="24"/>
      <w:szCs w:val="24"/>
    </w:rPr>
  </w:style>
  <w:style w:type="paragraph" w:styleId="1566" w:customStyle="1">
    <w:name w:val="MM Topic 2"/>
    <w:basedOn w:val="820"/>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67" w:customStyle="1">
    <w:name w:val="_Style 951"/>
    <w:basedOn w:val="838"/>
    <w:uiPriority w:val="0"/>
    <w:qFormat/>
    <w:pPr>
      <w:spacing w:line="360" w:lineRule="auto"/>
    </w:pPr>
    <w:rPr>
      <w:rFonts w:ascii="Tahoma" w:hAnsi="Tahoma"/>
      <w:sz w:val="24"/>
      <w:lang w:val="zh-CN"/>
    </w:rPr>
  </w:style>
  <w:style w:type="paragraph" w:styleId="1568" w:customStyle="1">
    <w:name w:val="表内容"/>
    <w:uiPriority w:val="0"/>
    <w:qFormat/>
    <w:rPr>
      <w:rFonts w:hint="default" w:ascii="宋体" w:hAnsi="Times New Roman" w:eastAsia="宋体" w:cs="Times New Roman"/>
      <w:sz w:val="24"/>
      <w:szCs w:val="24"/>
      <w:lang w:val="en-US" w:eastAsia="zh-CN" w:bidi="ar-SA"/>
    </w:rPr>
  </w:style>
  <w:style w:type="paragraph" w:styleId="1569" w:customStyle="1">
    <w:name w:val="Char12"/>
    <w:basedOn w:val="818"/>
    <w:uiPriority w:val="0"/>
    <w:qFormat/>
    <w:pPr>
      <w:spacing w:line="360" w:lineRule="auto"/>
    </w:pPr>
    <w:rPr>
      <w:rFonts w:ascii="仿宋_GB2312" w:eastAsia="仿宋_GB2312"/>
      <w:b/>
      <w:sz w:val="32"/>
      <w:szCs w:val="32"/>
    </w:rPr>
  </w:style>
  <w:style w:type="paragraph" w:styleId="1570" w:customStyle="1">
    <w:name w:val="图形"/>
    <w:basedOn w:val="818"/>
    <w:uiPriority w:val="0"/>
    <w:qFormat/>
    <w:pPr>
      <w:ind w:firstLine="420"/>
      <w:jc w:val="center"/>
      <w:spacing w:after="20" w:line="288" w:lineRule="auto"/>
    </w:pPr>
    <w:rPr>
      <w:sz w:val="24"/>
      <w:szCs w:val="24"/>
    </w:rPr>
  </w:style>
  <w:style w:type="paragraph" w:styleId="1571" w:customStyle="1">
    <w:name w:val="Char Char1 Char Char Char Char Char Char Char Char1"/>
    <w:basedOn w:val="818"/>
    <w:uiPriority w:val="0"/>
    <w:qFormat/>
    <w:pPr>
      <w:jc w:val="left"/>
      <w:spacing w:after="160" w:line="240" w:lineRule="exact"/>
      <w:widowControl/>
    </w:pPr>
    <w:rPr>
      <w:rFonts w:ascii="Verdana" w:hAnsi="Verdana"/>
      <w:sz w:val="20"/>
      <w:lang w:eastAsia="en-US"/>
    </w:rPr>
  </w:style>
  <w:style w:type="paragraph" w:styleId="1572" w:customStyle="1">
    <w:name w:val="项目编号3"/>
    <w:basedOn w:val="818"/>
    <w:next w:val="818"/>
    <w:uiPriority w:val="0"/>
    <w:qFormat/>
    <w:pPr>
      <w:ind w:firstLine="200"/>
      <w:jc w:val="left"/>
      <w:spacing w:line="360" w:lineRule="auto"/>
      <w:tabs>
        <w:tab w:val="left" w:pos="425" w:leader="none"/>
      </w:tabs>
    </w:pPr>
    <w:rPr>
      <w:rFonts w:ascii="宋体"/>
      <w:sz w:val="24"/>
      <w:szCs w:val="24"/>
    </w:rPr>
  </w:style>
  <w:style w:type="paragraph" w:styleId="1573" w:customStyle="1">
    <w:name w:val="Char Char Char Char Char Char1"/>
    <w:basedOn w:val="818"/>
    <w:uiPriority w:val="0"/>
    <w:qFormat/>
    <w:pPr>
      <w:spacing w:line="360" w:lineRule="auto"/>
    </w:pPr>
    <w:rPr>
      <w:rFonts w:ascii="Tahoma" w:hAnsi="Tahoma"/>
      <w:sz w:val="24"/>
    </w:rPr>
  </w:style>
  <w:style w:type="paragraph" w:styleId="1574" w:customStyle="1">
    <w:name w:val="Char11"/>
    <w:basedOn w:val="818"/>
    <w:uiPriority w:val="0"/>
    <w:qFormat/>
    <w:pPr>
      <w:jc w:val="left"/>
      <w:spacing w:after="160" w:line="240" w:lineRule="exact"/>
      <w:widowControl/>
    </w:pPr>
    <w:rPr>
      <w:rFonts w:ascii="Verdana" w:hAnsi="Verdana"/>
      <w:sz w:val="20"/>
      <w:lang w:eastAsia="en-US"/>
    </w:rPr>
  </w:style>
  <w:style w:type="paragraph" w:styleId="1575" w:customStyle="1">
    <w:name w:val="回信地址"/>
    <w:basedOn w:val="818"/>
    <w:uiPriority w:val="0"/>
    <w:qFormat/>
    <w:pPr>
      <w:ind w:right="-120" w:firstLine="420"/>
      <w:jc w:val="left"/>
      <w:keepLines/>
      <w:spacing w:after="20" w:line="200" w:lineRule="atLeast"/>
      <w:widowControl/>
    </w:pPr>
    <w:rPr>
      <w:sz w:val="16"/>
    </w:rPr>
  </w:style>
  <w:style w:type="paragraph" w:styleId="1576" w:customStyle="1">
    <w:name w:val="Char Char Char Char Char Char Char Char Char Char1"/>
    <w:basedOn w:val="818"/>
    <w:uiPriority w:val="0"/>
    <w:qFormat/>
    <w:pPr>
      <w:ind w:left="425" w:hanging="425"/>
      <w:spacing w:line="360" w:lineRule="auto"/>
      <w:tabs>
        <w:tab w:val="left" w:pos="425" w:leader="none"/>
      </w:tabs>
    </w:pPr>
    <w:rPr>
      <w:sz w:val="28"/>
    </w:rPr>
  </w:style>
  <w:style w:type="paragraph" w:styleId="1577" w:customStyle="1">
    <w:name w:val="标书表格字体格式"/>
    <w:next w:val="1520"/>
    <w:uiPriority w:val="0"/>
    <w:qFormat/>
    <w:rPr>
      <w:rFonts w:hint="default" w:ascii="Times New Roman" w:hAnsi="Times New Roman" w:eastAsia="宋体" w:cs="Times New Roman"/>
      <w:sz w:val="21"/>
      <w:szCs w:val="24"/>
      <w:lang w:val="en-US" w:eastAsia="zh-CN" w:bidi="ar-SA"/>
    </w:rPr>
  </w:style>
  <w:style w:type="paragraph" w:styleId="1578" w:customStyle="1">
    <w:name w:val="样式 纯文本 + 楷体_GB2312 小四 行距: 固定值 20 磅1"/>
    <w:basedOn w:val="852"/>
    <w:uiPriority w:val="0"/>
    <w:qFormat/>
    <w:pPr>
      <w:ind w:firstLine="200"/>
      <w:spacing w:line="400" w:lineRule="exact"/>
    </w:pPr>
    <w:rPr>
      <w:rFonts w:ascii="楷体_GB2312" w:eastAsia="楷体_GB2312"/>
      <w:sz w:val="24"/>
    </w:rPr>
  </w:style>
  <w:style w:type="paragraph" w:styleId="1579" w:customStyle="1">
    <w:name w:val="Char2 Char Char Char1"/>
    <w:basedOn w:val="838"/>
    <w:uiPriority w:val="0"/>
    <w:qFormat/>
    <w:pPr>
      <w:spacing w:line="360" w:lineRule="auto"/>
    </w:pPr>
    <w:rPr>
      <w:rFonts w:ascii="Tahoma" w:hAnsi="Tahoma"/>
      <w:sz w:val="24"/>
      <w:szCs w:val="24"/>
      <w:lang w:val="zh-CN"/>
    </w:rPr>
  </w:style>
  <w:style w:type="paragraph" w:styleId="1580" w:customStyle="1">
    <w:name w:val="章标题"/>
    <w:next w:val="818"/>
    <w:uiPriority w:val="0"/>
    <w:qFormat/>
    <w:pPr>
      <w:jc w:val="both"/>
      <w:outlineLvl w:val="1"/>
    </w:pPr>
    <w:rPr>
      <w:rFonts w:hint="default" w:ascii="黑体" w:hAnsi="Times New Roman" w:eastAsia="黑体" w:cs="Times New Roman"/>
      <w:sz w:val="21"/>
      <w:lang w:val="en-US" w:eastAsia="zh-CN" w:bidi="ar-SA"/>
    </w:rPr>
  </w:style>
  <w:style w:type="paragraph" w:styleId="1581" w:customStyle="1">
    <w:name w:val="图样式"/>
    <w:basedOn w:val="818"/>
    <w:uiPriority w:val="0"/>
    <w:qFormat/>
    <w:pPr>
      <w:jc w:val="center"/>
      <w:spacing w:before="80" w:after="80" w:line="360" w:lineRule="auto"/>
      <w:widowControl/>
    </w:pPr>
    <w:rPr>
      <w:sz w:val="20"/>
    </w:rPr>
  </w:style>
  <w:style w:type="paragraph" w:styleId="1582" w:customStyle="1">
    <w:name w:val="插图题注"/>
    <w:next w:val="818"/>
    <w:uiPriority w:val="0"/>
    <w:qFormat/>
    <w:pPr>
      <w:jc w:val="center"/>
    </w:pPr>
    <w:rPr>
      <w:rFonts w:hint="default" w:ascii="Arial" w:hAnsi="Arial" w:eastAsia="宋体" w:cs="Times New Roman"/>
      <w:sz w:val="18"/>
      <w:szCs w:val="18"/>
      <w:lang w:val="en-US" w:eastAsia="zh-CN" w:bidi="ar-SA"/>
    </w:rPr>
  </w:style>
  <w:style w:type="paragraph" w:styleId="1583" w:customStyle="1">
    <w:name w:val="题注4"/>
    <w:basedOn w:val="818"/>
    <w:next w:val="835"/>
    <w:uiPriority w:val="0"/>
    <w:qFormat/>
    <w:pPr>
      <w:jc w:val="center"/>
      <w:spacing w:line="360" w:lineRule="auto"/>
    </w:pPr>
    <w:rPr>
      <w:b/>
      <w:color w:val="000000"/>
      <w:sz w:val="24"/>
      <w:szCs w:val="21"/>
      <w:lang w:val="en-GB"/>
    </w:rPr>
  </w:style>
  <w:style w:type="paragraph" w:styleId="1584" w:customStyle="1">
    <w:name w:val="样式2"/>
    <w:basedOn w:val="819"/>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85" w:customStyle="1">
    <w:name w:val="MM Topic 1"/>
    <w:basedOn w:val="819"/>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86" w:customStyle="1">
    <w:name w:val="标题0"/>
    <w:basedOn w:val="881"/>
    <w:next w:val="881"/>
    <w:uiPriority w:val="0"/>
    <w:qFormat/>
    <w:pPr>
      <w:ind w:firstLine="420"/>
      <w:spacing w:line="288" w:lineRule="auto"/>
    </w:pPr>
    <w:rPr>
      <w:rFonts w:ascii="Arial" w:hAnsi="Arial"/>
      <w:sz w:val="52"/>
      <w:lang w:val="en-US"/>
    </w:rPr>
  </w:style>
  <w:style w:type="paragraph" w:styleId="1587" w:customStyle="1">
    <w:name w:val="Table"/>
    <w:basedOn w:val="818"/>
    <w:uiPriority w:val="0"/>
    <w:qFormat/>
    <w:pPr>
      <w:ind w:left="2268" w:right="709"/>
      <w:jc w:val="center"/>
      <w:spacing w:before="20" w:after="20" w:line="360" w:lineRule="auto"/>
    </w:pPr>
    <w:rPr>
      <w:rFonts w:ascii="Arial" w:hAnsi="Arial" w:eastAsia="2OcuAe"/>
      <w:spacing w:val="2"/>
      <w:sz w:val="18"/>
    </w:rPr>
  </w:style>
  <w:style w:type="paragraph" w:styleId="1588" w:customStyle="1">
    <w:name w:val="样式 段前: 7.8 磅"/>
    <w:basedOn w:val="818"/>
    <w:uiPriority w:val="0"/>
    <w:qFormat/>
    <w:pPr>
      <w:ind w:left="1559" w:firstLine="200"/>
      <w:spacing w:before="156" w:line="360" w:lineRule="auto"/>
      <w:tabs>
        <w:tab w:val="left" w:pos="1559" w:leader="none"/>
      </w:tabs>
    </w:pPr>
    <w:rPr>
      <w:sz w:val="24"/>
    </w:rPr>
  </w:style>
  <w:style w:type="paragraph" w:styleId="1589" w:customStyle="1">
    <w:name w:val="函数注释2"/>
    <w:basedOn w:val="818"/>
    <w:uiPriority w:val="0"/>
    <w:qFormat/>
    <w:pPr>
      <w:ind w:left="1680" w:firstLine="420"/>
      <w:spacing w:after="20" w:line="288" w:lineRule="auto"/>
    </w:pPr>
    <w:rPr>
      <w:sz w:val="24"/>
      <w:szCs w:val="24"/>
    </w:rPr>
  </w:style>
  <w:style w:type="paragraph" w:styleId="1590" w:customStyle="1">
    <w:name w:val="00"/>
    <w:basedOn w:val="818"/>
    <w:uiPriority w:val="0"/>
    <w:qFormat/>
    <w:pPr>
      <w:jc w:val="left"/>
      <w:spacing w:line="360" w:lineRule="auto"/>
    </w:pPr>
    <w:rPr>
      <w:rFonts w:ascii="黑体" w:eastAsia="黑体"/>
      <w:b/>
      <w:bCs/>
      <w:sz w:val="20"/>
    </w:rPr>
  </w:style>
  <w:style w:type="paragraph" w:styleId="1591" w:customStyle="1">
    <w:name w:val="Char Char Char Char Char Char Char"/>
    <w:basedOn w:val="818"/>
    <w:uiPriority w:val="0"/>
    <w:qFormat/>
    <w:pPr>
      <w:jc w:val="left"/>
      <w:spacing w:after="160" w:line="240" w:lineRule="exact"/>
      <w:widowControl/>
    </w:pPr>
    <w:rPr>
      <w:rFonts w:ascii="Arial" w:hAnsi="Arial" w:eastAsia="Times New Roman" w:cs="Verdana"/>
      <w:b/>
      <w:sz w:val="24"/>
      <w:szCs w:val="24"/>
      <w:lang w:eastAsia="en-US"/>
    </w:rPr>
  </w:style>
  <w:style w:type="paragraph" w:styleId="1592" w:customStyle="1">
    <w:name w:val="Char Char Char Char2"/>
    <w:basedOn w:val="838"/>
    <w:uiPriority w:val="0"/>
    <w:qFormat/>
    <w:rPr>
      <w:rFonts w:ascii="Tahoma" w:hAnsi="Tahoma"/>
      <w:sz w:val="24"/>
      <w:lang w:val="zh-CN"/>
    </w:rPr>
  </w:style>
  <w:style w:type="paragraph" w:styleId="1593" w:customStyle="1">
    <w:name w:val="列表_名词"/>
    <w:basedOn w:val="1556"/>
    <w:uiPriority w:val="0"/>
    <w:qFormat/>
    <w:pPr>
      <w:ind w:left="2745" w:hanging="420"/>
      <w:tabs>
        <w:tab w:val="left" w:pos="2745" w:leader="none"/>
      </w:tabs>
    </w:pPr>
  </w:style>
  <w:style w:type="paragraph" w:styleId="1594" w:customStyle="1">
    <w:name w:val="Char Char Char Char Char Char Char Char Char Char Char Char Char Char Char Char1"/>
    <w:basedOn w:val="818"/>
    <w:uiPriority w:val="0"/>
    <w:qFormat/>
    <w:pPr>
      <w:spacing w:line="360" w:lineRule="auto"/>
      <w:tabs>
        <w:tab w:val="left" w:pos="360" w:leader="none"/>
      </w:tabs>
    </w:pPr>
    <w:rPr>
      <w:sz w:val="24"/>
      <w:szCs w:val="24"/>
    </w:rPr>
  </w:style>
  <w:style w:type="paragraph" w:styleId="1595" w:customStyle="1">
    <w:name w:val="程序代码"/>
    <w:basedOn w:val="818"/>
    <w:uiPriority w:val="0"/>
    <w:qFormat/>
    <w:pPr>
      <w:ind w:left="839" w:firstLine="420"/>
      <w:spacing w:after="20" w:line="288" w:lineRule="auto"/>
    </w:pPr>
    <w:rPr>
      <w:rFonts w:eastAsia="仿宋_GB2312"/>
      <w:sz w:val="24"/>
      <w:szCs w:val="24"/>
    </w:rPr>
  </w:style>
  <w:style w:type="paragraph" w:styleId="1596" w:customStyle="1">
    <w:name w:val="Char Char Char1 Char Char Char1"/>
    <w:basedOn w:val="818"/>
    <w:uiPriority w:val="0"/>
    <w:qFormat/>
    <w:pPr>
      <w:ind w:firstLine="200"/>
      <w:spacing w:line="360" w:lineRule="auto"/>
    </w:pPr>
    <w:rPr>
      <w:rFonts w:ascii="Tahoma" w:hAnsi="Tahoma"/>
      <w:sz w:val="24"/>
    </w:rPr>
  </w:style>
  <w:style w:type="paragraph" w:styleId="1597" w:customStyle="1">
    <w:name w:val="重点"/>
    <w:basedOn w:val="818"/>
    <w:uiPriority w:val="0"/>
    <w:qFormat/>
    <w:pPr>
      <w:ind w:firstLine="420"/>
      <w:spacing w:after="20" w:line="288" w:lineRule="auto"/>
      <w:shd w:val="pct10" w:color="auto" w:fill="auto"/>
    </w:pPr>
    <w:rPr>
      <w:rFonts w:eastAsia="黑体"/>
      <w:b/>
      <w:sz w:val="24"/>
      <w:szCs w:val="24"/>
    </w:rPr>
  </w:style>
  <w:style w:type="paragraph" w:styleId="1598" w:customStyle="1">
    <w:name w:val="简介正文"/>
    <w:basedOn w:val="818"/>
    <w:uiPriority w:val="0"/>
    <w:qFormat/>
    <w:pPr>
      <w:ind w:left="1701" w:hanging="1701"/>
      <w:spacing w:after="20" w:line="520" w:lineRule="exact"/>
    </w:pPr>
    <w:rPr>
      <w:sz w:val="24"/>
    </w:rPr>
  </w:style>
  <w:style w:type="paragraph" w:styleId="1599" w:customStyle="1">
    <w:name w:val="正文(缩进)"/>
    <w:basedOn w:val="818"/>
    <w:uiPriority w:val="0"/>
    <w:qFormat/>
    <w:pPr>
      <w:ind w:firstLine="200"/>
      <w:spacing w:line="360" w:lineRule="auto"/>
      <w:widowControl/>
    </w:pPr>
    <w:rPr>
      <w:rFonts w:eastAsia="仿宋_GB2312"/>
      <w:sz w:val="24"/>
    </w:rPr>
  </w:style>
  <w:style w:type="paragraph" w:styleId="1600" w:customStyle="1">
    <w:name w:val="列表2"/>
    <w:basedOn w:val="818"/>
    <w:uiPriority w:val="0"/>
    <w:qFormat/>
    <w:pPr>
      <w:ind w:left="1469" w:hanging="420"/>
      <w:spacing w:after="20" w:line="288" w:lineRule="auto"/>
      <w:tabs>
        <w:tab w:val="left" w:pos="1470" w:leader="none"/>
      </w:tabs>
    </w:pPr>
    <w:rPr>
      <w:sz w:val="24"/>
      <w:szCs w:val="24"/>
    </w:rPr>
  </w:style>
  <w:style w:type="paragraph" w:styleId="1601" w:customStyle="1">
    <w:name w:val="正文1)"/>
    <w:basedOn w:val="81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602" w:customStyle="1">
    <w:name w:val="Char1 Char Char Char Char Char Char1"/>
    <w:basedOn w:val="818"/>
    <w:uiPriority w:val="0"/>
    <w:qFormat/>
    <w:pPr>
      <w:spacing w:line="360" w:lineRule="auto"/>
    </w:pPr>
    <w:rPr>
      <w:rFonts w:ascii="Tahoma" w:hAnsi="Tahoma"/>
      <w:sz w:val="24"/>
    </w:rPr>
  </w:style>
  <w:style w:type="paragraph" w:styleId="1603" w:customStyle="1">
    <w:name w:val="列出段落11"/>
    <w:basedOn w:val="818"/>
    <w:uiPriority w:val="34"/>
    <w:qFormat/>
    <w:pPr>
      <w:ind w:firstLine="420"/>
    </w:pPr>
  </w:style>
  <w:style w:type="paragraph" w:styleId="1604" w:customStyle="1">
    <w:name w:val="正文文本缩进 31"/>
    <w:basedOn w:val="818"/>
    <w:uiPriority w:val="0"/>
    <w:qFormat/>
    <w:pPr>
      <w:ind w:firstLine="480"/>
      <w:spacing w:line="360" w:lineRule="auto"/>
    </w:pPr>
    <w:rPr>
      <w:rFonts w:ascii="宋体"/>
      <w:b/>
      <w:lang w:val="zh-CN"/>
    </w:rPr>
  </w:style>
  <w:style w:type="character" w:styleId="1605" w:customStyle="1">
    <w:name w:val="标题 4 Char1"/>
    <w:uiPriority w:val="0"/>
    <w:qFormat/>
    <w:rPr>
      <w:rFonts w:ascii="Times New Roman" w:hAnsi="Times New Roman" w:eastAsia="宋体"/>
      <w:sz w:val="20"/>
    </w:rPr>
  </w:style>
  <w:style w:type="paragraph" w:styleId="1606" w:customStyle="1">
    <w:name w:val="Body Text 24"/>
    <w:basedOn w:val="818"/>
    <w:uiPriority w:val="0"/>
    <w:qFormat/>
    <w:pPr>
      <w:spacing w:before="60" w:line="360" w:lineRule="exact"/>
    </w:pPr>
    <w:rPr>
      <w:rFonts w:eastAsia="楷体_GB2312"/>
      <w:sz w:val="24"/>
    </w:rPr>
  </w:style>
  <w:style w:type="paragraph" w:styleId="1607"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08"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609" w:customStyle="1">
    <w:name w:val="reader-word-layer"/>
    <w:basedOn w:val="818"/>
    <w:uiPriority w:val="0"/>
    <w:qFormat/>
    <w:pPr>
      <w:jc w:val="left"/>
      <w:spacing w:before="100" w:beforeAutospacing="1" w:after="100" w:afterAutospacing="1"/>
      <w:widowControl/>
    </w:pPr>
    <w:rPr>
      <w:rFonts w:ascii="宋体" w:hAnsi="宋体" w:cs="宋体"/>
      <w:sz w:val="24"/>
      <w:szCs w:val="24"/>
    </w:rPr>
  </w:style>
  <w:style w:type="paragraph" w:styleId="1610"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11" w:customStyle="1">
    <w:name w:val="Char Char Char Char11"/>
    <w:basedOn w:val="818"/>
    <w:uiPriority w:val="0"/>
    <w:qFormat/>
    <w:rPr>
      <w:szCs w:val="24"/>
    </w:rPr>
  </w:style>
  <w:style w:type="character" w:styleId="1612" w:customStyle="1">
    <w:name w:val="Char Char231"/>
    <w:uiPriority w:val="0"/>
    <w:qFormat/>
    <w:rPr>
      <w:rFonts w:ascii="幼圆" w:hAnsi="华文细黑" w:eastAsia="幼圆" w:cs="Tahoma"/>
      <w:b/>
      <w:bCs/>
      <w:sz w:val="30"/>
      <w:szCs w:val="24"/>
    </w:rPr>
  </w:style>
  <w:style w:type="character" w:styleId="1613" w:customStyle="1">
    <w:name w:val="Char Char191"/>
    <w:uiPriority w:val="0"/>
    <w:qFormat/>
    <w:rPr>
      <w:rFonts w:ascii="仿宋_GB2312" w:hAnsi="仿宋_GB2312"/>
      <w:b/>
      <w:bCs/>
      <w:sz w:val="28"/>
      <w:szCs w:val="28"/>
    </w:rPr>
  </w:style>
  <w:style w:type="character" w:styleId="1614" w:customStyle="1">
    <w:name w:val="Char Char211"/>
    <w:uiPriority w:val="0"/>
    <w:qFormat/>
    <w:rPr>
      <w:rFonts w:ascii="华文细黑" w:hAnsi="华文细黑" w:eastAsia="幼圆" w:cs="Tahoma"/>
      <w:b/>
      <w:sz w:val="30"/>
      <w:szCs w:val="30"/>
    </w:rPr>
  </w:style>
  <w:style w:type="character" w:styleId="1615" w:customStyle="1">
    <w:name w:val="Char Char201"/>
    <w:uiPriority w:val="0"/>
    <w:qFormat/>
    <w:rPr>
      <w:rFonts w:ascii="Tahoma" w:hAnsi="Tahoma" w:eastAsia="幼圆"/>
      <w:b/>
      <w:bCs/>
      <w:sz w:val="28"/>
      <w:szCs w:val="28"/>
    </w:rPr>
  </w:style>
  <w:style w:type="character" w:styleId="1616" w:customStyle="1">
    <w:name w:val="Char Char221"/>
    <w:uiPriority w:val="0"/>
    <w:qFormat/>
    <w:rPr>
      <w:rFonts w:ascii="幼圆" w:hAnsi="华文细黑" w:eastAsia="幼圆" w:cs="Tahoma"/>
      <w:b/>
      <w:bCs/>
      <w:color w:val="ff0000"/>
      <w:sz w:val="30"/>
      <w:szCs w:val="30"/>
    </w:rPr>
  </w:style>
  <w:style w:type="character" w:styleId="1617" w:customStyle="1">
    <w:name w:val="Char Char161"/>
    <w:uiPriority w:val="0"/>
    <w:qFormat/>
    <w:rPr>
      <w:rFonts w:ascii="Tahoma" w:hAnsi="Tahoma" w:eastAsia="幼圆"/>
      <w:sz w:val="24"/>
      <w:szCs w:val="24"/>
    </w:rPr>
  </w:style>
  <w:style w:type="character" w:styleId="1618" w:customStyle="1">
    <w:name w:val="副标题 Char2"/>
    <w:uiPriority w:val="0"/>
    <w:qFormat/>
    <w:rPr>
      <w:rFonts w:ascii="Cambria" w:hAnsi="Cambria" w:cs="Times New Roman"/>
      <w:b/>
      <w:bCs/>
      <w:sz w:val="32"/>
      <w:szCs w:val="32"/>
    </w:rPr>
  </w:style>
  <w:style w:type="character" w:styleId="1619" w:customStyle="1">
    <w:name w:val="明显引用 Char2"/>
    <w:uiPriority w:val="99"/>
    <w:qFormat/>
    <w:rPr>
      <w:b/>
      <w:bCs/>
      <w:i/>
      <w:iCs/>
      <w:color w:val="4f81bd"/>
      <w:sz w:val="21"/>
    </w:rPr>
  </w:style>
  <w:style w:type="character" w:styleId="1620" w:customStyle="1">
    <w:name w:val="引用 Char2"/>
    <w:uiPriority w:val="99"/>
    <w:qFormat/>
    <w:rPr>
      <w:i/>
      <w:iCs/>
      <w:color w:val="000000"/>
      <w:sz w:val="21"/>
    </w:rPr>
  </w:style>
  <w:style w:type="paragraph" w:styleId="1621" w:customStyle="1">
    <w:name w:val="列出段落2"/>
    <w:basedOn w:val="818"/>
    <w:uiPriority w:val="0"/>
    <w:qFormat/>
    <w:pPr>
      <w:jc w:val="left"/>
    </w:pPr>
    <w:rPr>
      <w:rFonts w:ascii="Calibri" w:hAnsi="Calibri"/>
      <w:sz w:val="22"/>
      <w:szCs w:val="22"/>
      <w:lang w:eastAsia="en-US"/>
    </w:rPr>
  </w:style>
  <w:style w:type="paragraph" w:styleId="1622" w:customStyle="1">
    <w:name w:val="msonormal"/>
    <w:basedOn w:val="818"/>
    <w:uiPriority w:val="0"/>
    <w:qFormat/>
    <w:pPr>
      <w:jc w:val="left"/>
      <w:spacing w:before="100" w:beforeAutospacing="1" w:after="100" w:afterAutospacing="1"/>
      <w:widowControl/>
    </w:pPr>
    <w:rPr>
      <w:rFonts w:ascii="宋体" w:hAnsi="宋体" w:cs="宋体"/>
      <w:sz w:val="24"/>
      <w:szCs w:val="24"/>
    </w:rPr>
  </w:style>
  <w:style w:type="paragraph" w:styleId="1623" w:customStyle="1">
    <w:name w:val="font15"/>
    <w:basedOn w:val="818"/>
    <w:uiPriority w:val="0"/>
    <w:qFormat/>
    <w:pPr>
      <w:jc w:val="left"/>
      <w:spacing w:before="100" w:beforeAutospacing="1" w:after="100" w:afterAutospacing="1"/>
      <w:widowControl/>
    </w:pPr>
    <w:rPr>
      <w:rFonts w:ascii="宋体" w:hAnsi="宋体" w:cs="宋体"/>
      <w:sz w:val="22"/>
      <w:szCs w:val="22"/>
    </w:rPr>
  </w:style>
  <w:style w:type="character" w:styleId="1624" w:customStyle="1">
    <w:name w:val="fontstyle01"/>
    <w:uiPriority w:val="0"/>
    <w:qFormat/>
    <w:rPr>
      <w:rFonts w:hint="eastAsia" w:ascii="宋体" w:hAnsi="宋体" w:eastAsia="宋体"/>
      <w:color w:val="000000"/>
      <w:sz w:val="24"/>
      <w:szCs w:val="24"/>
    </w:rPr>
  </w:style>
  <w:style w:type="character" w:styleId="1625" w:customStyle="1">
    <w:name w:val="正文文本缩进 2 Char"/>
    <w:uiPriority w:val="0"/>
    <w:qFormat/>
    <w:rPr>
      <w:sz w:val="24"/>
    </w:rPr>
  </w:style>
  <w:style w:type="table" w:styleId="1626" w:customStyle="1">
    <w:name w:val="网格型4"/>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27" w:customStyle="1">
    <w:name w:val="页眉 Char"/>
    <w:uiPriority w:val="0"/>
    <w:qFormat/>
    <w:rPr>
      <w:sz w:val="18"/>
      <w:szCs w:val="18"/>
    </w:rPr>
  </w:style>
  <w:style w:type="character" w:styleId="1628" w:customStyle="1">
    <w:name w:val="页脚 Char"/>
    <w:uiPriority w:val="0"/>
    <w:qFormat/>
    <w:rPr>
      <w:sz w:val="18"/>
      <w:szCs w:val="18"/>
    </w:rPr>
  </w:style>
  <w:style w:type="character" w:styleId="1629" w:customStyle="1">
    <w:name w:val="bookmark-item"/>
    <w:basedOn w:val="828"/>
    <w:uiPriority w:val="0"/>
    <w:qFormat/>
  </w:style>
  <w:style w:type="character" w:styleId="1630" w:customStyle="1">
    <w:name w:val="纯文本 Char"/>
    <w:uiPriority w:val="0"/>
    <w:qFormat/>
    <w:rPr>
      <w:rFonts w:ascii="宋体" w:hAnsi="Courier New" w:eastAsia="宋体"/>
      <w:sz w:val="21"/>
      <w:lang w:val="en-US" w:eastAsia="zh-CN" w:bidi="ar-SA"/>
    </w:rPr>
  </w:style>
  <w:style w:type="character" w:styleId="1631" w:customStyle="1">
    <w:name w:val="标题 Char"/>
    <w:uiPriority w:val="0"/>
    <w:qFormat/>
    <w:rPr>
      <w:rFonts w:ascii="Cambria" w:hAnsi="Cambria" w:cs="Times New Roman"/>
      <w:b/>
      <w:bCs/>
      <w:sz w:val="32"/>
      <w:szCs w:val="32"/>
    </w:rPr>
  </w:style>
  <w:style w:type="character" w:styleId="1632" w:customStyle="1">
    <w:name w:val="正文文本缩进 2 Char1"/>
    <w:uiPriority w:val="99"/>
    <w:qFormat/>
    <w:rPr>
      <w:rFonts w:ascii="宋体"/>
      <w:b/>
      <w:bCs/>
      <w:sz w:val="24"/>
    </w:rPr>
  </w:style>
  <w:style w:type="character" w:styleId="1633" w:customStyle="1">
    <w:name w:val="标题 2 Char"/>
    <w:uiPriority w:val="0"/>
    <w:qFormat/>
    <w:rPr>
      <w:rFonts w:ascii="宋体" w:hAnsi="宋体" w:eastAsia="楷体_GB2312"/>
      <w:b/>
      <w:sz w:val="26"/>
    </w:rPr>
  </w:style>
  <w:style w:type="character" w:styleId="1634" w:customStyle="1">
    <w:name w:val="标题 1 Char"/>
    <w:uiPriority w:val="0"/>
    <w:qFormat/>
    <w:rPr>
      <w:rFonts w:eastAsia="楷体_GB2312"/>
      <w:b/>
      <w:sz w:val="44"/>
    </w:rPr>
  </w:style>
  <w:style w:type="character" w:styleId="1635" w:customStyle="1">
    <w:name w:val="批注文字 Char1"/>
    <w:uiPriority w:val="99"/>
    <w:semiHidden/>
    <w:qFormat/>
    <w:rPr>
      <w:rFonts w:eastAsia="楷体_GB2312"/>
      <w:sz w:val="26"/>
    </w:rPr>
  </w:style>
  <w:style w:type="character" w:styleId="1636" w:customStyle="1">
    <w:name w:val="ca-221"/>
    <w:uiPriority w:val="0"/>
    <w:qFormat/>
    <w:rPr>
      <w:rFonts w:hint="eastAsia" w:ascii="宋体" w:hAnsi="宋体" w:eastAsia="宋体"/>
      <w:color w:val="ff0000"/>
      <w:sz w:val="24"/>
      <w:szCs w:val="24"/>
    </w:rPr>
  </w:style>
  <w:style w:type="character" w:styleId="1637" w:customStyle="1">
    <w:name w:val="正文缩进 Char2"/>
    <w:uiPriority w:val="0"/>
    <w:qFormat/>
    <w:rPr>
      <w:rFonts w:eastAsia="楷体_GB2312"/>
      <w:sz w:val="24"/>
      <w:lang w:val="en-US" w:eastAsia="zh-CN" w:bidi="ar-SA"/>
    </w:rPr>
  </w:style>
  <w:style w:type="character" w:styleId="1638" w:customStyle="1">
    <w:name w:val="正文首行缩进 Char Char"/>
    <w:link w:val="1639"/>
    <w:uiPriority w:val="0"/>
    <w:qFormat/>
    <w:rPr>
      <w:szCs w:val="24"/>
      <w:lang w:bidi="ar-SA"/>
    </w:rPr>
  </w:style>
  <w:style w:type="paragraph" w:styleId="1639" w:customStyle="1">
    <w:name w:val="正文首行缩进1"/>
    <w:basedOn w:val="844"/>
    <w:link w:val="1638"/>
    <w:uiPriority w:val="0"/>
    <w:qFormat/>
    <w:pPr>
      <w:ind w:firstLine="420"/>
      <w:spacing w:after="120"/>
    </w:pPr>
    <w:rPr>
      <w:rFonts w:ascii="Times New Roman" w:eastAsia="宋体"/>
      <w:bCs w:val="0"/>
      <w:sz w:val="20"/>
      <w:szCs w:val="24"/>
      <w:lang w:val="en-US"/>
    </w:rPr>
  </w:style>
  <w:style w:type="character" w:styleId="1640" w:customStyle="1">
    <w:name w:val="纯文本 Char2"/>
    <w:uiPriority w:val="0"/>
    <w:qFormat/>
    <w:rPr>
      <w:rFonts w:ascii="宋体" w:hAnsi="Courier New" w:eastAsia="楷体_GB2312"/>
      <w:sz w:val="26"/>
      <w:lang w:val="en-US" w:eastAsia="zh-CN" w:bidi="ar-SA"/>
    </w:rPr>
  </w:style>
  <w:style w:type="character" w:styleId="1641" w:customStyle="1">
    <w:name w:val="正文文本 Char"/>
    <w:uiPriority w:val="0"/>
    <w:qFormat/>
    <w:rPr>
      <w:rFonts w:ascii="楷体_GB2312" w:eastAsia="楷体_GB2312"/>
      <w:sz w:val="28"/>
      <w:lang w:val="en-US" w:eastAsia="zh-CN" w:bidi="ar-SA"/>
    </w:rPr>
  </w:style>
  <w:style w:type="character" w:styleId="1642" w:customStyle="1">
    <w:name w:val="HTML 预设格式 Char"/>
    <w:uiPriority w:val="0"/>
    <w:qFormat/>
    <w:rPr>
      <w:rFonts w:ascii="黑体" w:hAnsi="Courier New" w:eastAsia="黑体" w:cs="楷体_GB2312"/>
    </w:rPr>
  </w:style>
  <w:style w:type="character" w:styleId="1643" w:customStyle="1">
    <w:name w:val="Andy_2级 Char"/>
    <w:link w:val="1644"/>
    <w:uiPriority w:val="0"/>
    <w:qFormat/>
    <w:rPr>
      <w:rFonts w:ascii="Calibri" w:hAnsi="Calibri"/>
      <w:sz w:val="24"/>
    </w:rPr>
  </w:style>
  <w:style w:type="paragraph" w:styleId="1644" w:customStyle="1">
    <w:name w:val="Andy_2级"/>
    <w:basedOn w:val="1645"/>
    <w:link w:val="1643"/>
    <w:uiPriority w:val="0"/>
    <w:qFormat/>
    <w:pPr>
      <w:ind w:firstLine="510"/>
    </w:pPr>
    <w:rPr>
      <w:szCs w:val="20"/>
      <w:lang w:bidi="mn-Mong-CN"/>
    </w:rPr>
  </w:style>
  <w:style w:type="paragraph" w:styleId="1645" w:customStyle="1">
    <w:name w:val="Andy_二级"/>
    <w:basedOn w:val="818"/>
    <w:uiPriority w:val="0"/>
    <w:qFormat/>
    <w:pPr>
      <w:spacing w:line="360" w:lineRule="auto"/>
    </w:pPr>
    <w:rPr>
      <w:rFonts w:ascii="Calibri" w:hAnsi="Calibri"/>
      <w:sz w:val="24"/>
      <w:szCs w:val="22"/>
    </w:rPr>
  </w:style>
  <w:style w:type="character" w:styleId="1646" w:customStyle="1">
    <w:name w:val="Plain Text Char"/>
    <w:link w:val="1647"/>
    <w:uiPriority w:val="0"/>
    <w:qFormat/>
    <w:rPr>
      <w:rFonts w:ascii="宋体" w:hAnsi="Courier New" w:eastAsia="楷体_GB2312"/>
      <w:sz w:val="26"/>
    </w:rPr>
  </w:style>
  <w:style w:type="paragraph" w:styleId="1647" w:customStyle="1">
    <w:name w:val="纯文本5"/>
    <w:basedOn w:val="818"/>
    <w:link w:val="1646"/>
    <w:uiPriority w:val="0"/>
    <w:qFormat/>
    <w:rPr>
      <w:rFonts w:ascii="宋体" w:hAnsi="Courier New" w:eastAsia="楷体_GB2312"/>
      <w:sz w:val="26"/>
      <w:lang w:bidi="mn-Mong-CN"/>
    </w:rPr>
  </w:style>
  <w:style w:type="character" w:styleId="1648" w:customStyle="1">
    <w:name w:val="Andy_3级 Char"/>
    <w:link w:val="1649"/>
    <w:uiPriority w:val="0"/>
    <w:qFormat/>
    <w:rPr>
      <w:rFonts w:ascii="Calibri" w:hAnsi="Calibri"/>
      <w:sz w:val="24"/>
    </w:rPr>
  </w:style>
  <w:style w:type="paragraph" w:styleId="1649" w:customStyle="1">
    <w:name w:val="Andy_3级"/>
    <w:basedOn w:val="818"/>
    <w:link w:val="1648"/>
    <w:uiPriority w:val="0"/>
    <w:qFormat/>
    <w:pPr>
      <w:ind w:firstLine="510"/>
      <w:spacing w:line="360" w:lineRule="auto"/>
    </w:pPr>
    <w:rPr>
      <w:rFonts w:ascii="Calibri" w:hAnsi="Calibri"/>
      <w:sz w:val="24"/>
      <w:lang w:bidi="mn-Mong-CN"/>
    </w:rPr>
  </w:style>
  <w:style w:type="character" w:styleId="1650" w:customStyle="1">
    <w:name w:val="Andy_正文 Char"/>
    <w:link w:val="1651"/>
    <w:uiPriority w:val="0"/>
    <w:qFormat/>
    <w:rPr>
      <w:rFonts w:ascii="Calibri" w:hAnsi="Calibri"/>
      <w:sz w:val="24"/>
      <w:szCs w:val="24"/>
    </w:rPr>
  </w:style>
  <w:style w:type="paragraph" w:styleId="1651" w:customStyle="1">
    <w:name w:val="Andy_正文"/>
    <w:basedOn w:val="818"/>
    <w:link w:val="1650"/>
    <w:uiPriority w:val="0"/>
    <w:qFormat/>
    <w:pPr>
      <w:ind w:firstLine="480"/>
      <w:spacing w:line="360" w:lineRule="auto"/>
    </w:pPr>
    <w:rPr>
      <w:rFonts w:ascii="Calibri" w:hAnsi="Calibri"/>
      <w:sz w:val="24"/>
      <w:szCs w:val="24"/>
      <w:lang w:bidi="mn-Mong-CN"/>
    </w:rPr>
  </w:style>
  <w:style w:type="character" w:styleId="1652" w:customStyle="1">
    <w:name w:val="中等深浅网格 1 - 着色 2 字符"/>
    <w:link w:val="1653"/>
    <w:uiPriority w:val="34"/>
    <w:qFormat/>
    <w:rPr>
      <w:sz w:val="21"/>
      <w:szCs w:val="24"/>
    </w:rPr>
  </w:style>
  <w:style w:type="paragraph" w:styleId="1653" w:customStyle="1">
    <w:name w:val="中等深浅网格 1 - 着色 21"/>
    <w:basedOn w:val="818"/>
    <w:link w:val="1652"/>
    <w:uiPriority w:val="34"/>
    <w:qFormat/>
    <w:pPr>
      <w:ind w:firstLine="420"/>
      <w:jc w:val="left"/>
      <w:spacing w:line="360" w:lineRule="auto"/>
    </w:pPr>
    <w:rPr>
      <w:szCs w:val="24"/>
      <w:lang w:bidi="mn-Mong-CN"/>
    </w:rPr>
  </w:style>
  <w:style w:type="character" w:styleId="1654" w:customStyle="1">
    <w:name w:val="_正文段落 Char"/>
    <w:link w:val="1655"/>
    <w:uiPriority w:val="0"/>
    <w:qFormat/>
    <w:rPr>
      <w:sz w:val="24"/>
      <w:szCs w:val="24"/>
    </w:rPr>
  </w:style>
  <w:style w:type="paragraph" w:styleId="1655" w:customStyle="1">
    <w:name w:val="_正文段落"/>
    <w:basedOn w:val="818"/>
    <w:link w:val="1654"/>
    <w:uiPriority w:val="0"/>
    <w:qFormat/>
    <w:pPr>
      <w:ind w:firstLine="200"/>
      <w:spacing w:line="360" w:lineRule="auto"/>
    </w:pPr>
    <w:rPr>
      <w:sz w:val="24"/>
      <w:szCs w:val="24"/>
      <w:lang w:bidi="mn-Mong-CN"/>
    </w:rPr>
  </w:style>
  <w:style w:type="character" w:styleId="1656" w:customStyle="1">
    <w:name w:val="CL 正文1.25 Char"/>
    <w:link w:val="1657"/>
    <w:uiPriority w:val="0"/>
    <w:qFormat/>
    <w:rPr>
      <w:rFonts w:ascii="Cambria" w:hAnsi="Cambria"/>
      <w:spacing w:val="4"/>
      <w:sz w:val="24"/>
      <w:szCs w:val="21"/>
    </w:rPr>
  </w:style>
  <w:style w:type="paragraph" w:styleId="1657" w:customStyle="1">
    <w:name w:val="CL 正文1.25"/>
    <w:basedOn w:val="818"/>
    <w:link w:val="1656"/>
    <w:uiPriority w:val="0"/>
    <w:qFormat/>
    <w:pPr>
      <w:ind w:firstLine="200"/>
      <w:spacing w:line="360" w:lineRule="auto"/>
    </w:pPr>
    <w:rPr>
      <w:rFonts w:ascii="Cambria" w:hAnsi="Cambria"/>
      <w:spacing w:val="4"/>
      <w:sz w:val="24"/>
      <w:szCs w:val="21"/>
      <w:lang w:bidi="mn-Mong-CN"/>
    </w:rPr>
  </w:style>
  <w:style w:type="character" w:styleId="1658" w:customStyle="1">
    <w:name w:val="正文缩进 Char1"/>
    <w:uiPriority w:val="0"/>
    <w:qFormat/>
    <w:rPr>
      <w:rFonts w:ascii="Times New Roman" w:hAnsi="Times New Roman" w:eastAsia="楷体_GB2312" w:cs="Times New Roman"/>
      <w:sz w:val="24"/>
      <w:szCs w:val="20"/>
    </w:rPr>
  </w:style>
  <w:style w:type="character" w:styleId="1659" w:customStyle="1">
    <w:name w:val="正文缩进 Char"/>
    <w:uiPriority w:val="0"/>
    <w:qFormat/>
    <w:rPr>
      <w:rFonts w:eastAsia="楷体_GB2312"/>
      <w:sz w:val="24"/>
      <w:lang w:val="en-US" w:eastAsia="zh-CN" w:bidi="ar-SA"/>
    </w:rPr>
  </w:style>
  <w:style w:type="paragraph" w:styleId="1660" w:customStyle="1">
    <w:name w:val="Char Char3 Char Char Char Char Char Char Char Char Char Char Char Char Char Char Char Char"/>
    <w:basedOn w:val="818"/>
    <w:uiPriority w:val="0"/>
    <w:qFormat/>
    <w:pPr>
      <w:ind w:firstLine="200"/>
      <w:jc w:val="left"/>
      <w:spacing w:after="160" w:line="360" w:lineRule="auto"/>
      <w:widowControl/>
    </w:pPr>
    <w:rPr>
      <w:rFonts w:ascii="宋体" w:hAnsi="宋体"/>
      <w:sz w:val="24"/>
    </w:rPr>
  </w:style>
  <w:style w:type="paragraph" w:styleId="1661" w:customStyle="1">
    <w:name w:val="Char Char Char1 Char Char Char Char"/>
    <w:basedOn w:val="818"/>
    <w:uiPriority w:val="0"/>
    <w:qFormat/>
    <w:pPr>
      <w:jc w:val="left"/>
      <w:spacing w:after="160" w:line="240" w:lineRule="exact"/>
      <w:widowControl/>
    </w:pPr>
    <w:rPr>
      <w:sz w:val="24"/>
      <w:szCs w:val="24"/>
    </w:rPr>
  </w:style>
  <w:style w:type="paragraph" w:styleId="1662" w:customStyle="1">
    <w:name w:val="小四 段落 宋体 Char Char Char Char Char Char"/>
    <w:basedOn w:val="1663"/>
    <w:uiPriority w:val="0"/>
    <w:qFormat/>
    <w:pPr>
      <w:ind w:firstLine="480"/>
    </w:pPr>
    <w:rPr>
      <w:rFonts w:ascii="宋体" w:hAnsi="宋体"/>
    </w:rPr>
  </w:style>
  <w:style w:type="paragraph" w:styleId="1663" w:customStyle="1">
    <w:name w:val="小四 段落 宋体 Char Char Char Char Char Char Char"/>
    <w:basedOn w:val="833"/>
    <w:uiPriority w:val="0"/>
    <w:semiHidden/>
    <w:qFormat/>
    <w:pPr>
      <w:ind w:left="0" w:right="-33" w:firstLine="545"/>
      <w:jc w:val="left"/>
      <w:tabs>
        <w:tab w:val="clear" w:pos="360" w:leader="none"/>
      </w:tabs>
    </w:pPr>
    <w:rPr>
      <w:rFonts w:ascii="Times New Roman" w:hAnsi="Times New Roman" w:eastAsia="宋体"/>
      <w:lang w:val="en-US"/>
    </w:rPr>
  </w:style>
  <w:style w:type="paragraph" w:styleId="1664" w:customStyle="1">
    <w:name w:val="cardlist-value"/>
    <w:basedOn w:val="818"/>
    <w:uiPriority w:val="0"/>
    <w:qFormat/>
    <w:pPr>
      <w:jc w:val="left"/>
      <w:spacing w:before="100" w:beforeAutospacing="1" w:after="100" w:afterAutospacing="1"/>
      <w:widowControl/>
    </w:pPr>
    <w:rPr>
      <w:rFonts w:ascii="宋体" w:hAnsi="宋体" w:cs="宋体"/>
      <w:sz w:val="24"/>
      <w:szCs w:val="24"/>
    </w:rPr>
  </w:style>
  <w:style w:type="paragraph" w:styleId="1665" w:customStyle="1">
    <w:name w:val="Default Paragraph Font Para Char"/>
    <w:basedOn w:val="818"/>
    <w:uiPriority w:val="0"/>
    <w:semiHidden/>
    <w:qFormat/>
    <w:pPr>
      <w:jc w:val="left"/>
      <w:spacing w:after="160" w:line="240" w:lineRule="exact"/>
      <w:widowControl/>
    </w:pPr>
    <w:rPr>
      <w:rFonts w:ascii="Verdana" w:hAnsi="Verdana"/>
      <w:sz w:val="20"/>
      <w:lang w:eastAsia="en-US"/>
    </w:rPr>
  </w:style>
  <w:style w:type="paragraph" w:styleId="1666" w:customStyle="1">
    <w:name w:val="Plain Text1"/>
    <w:basedOn w:val="818"/>
    <w:uiPriority w:val="0"/>
    <w:qFormat/>
    <w:rPr>
      <w:rFonts w:ascii="宋体" w:hAnsi="Courier New" w:eastAsia="楷体_GB2312"/>
      <w:sz w:val="26"/>
    </w:rPr>
  </w:style>
  <w:style w:type="paragraph" w:styleId="1667" w:customStyle="1">
    <w:name w:val="小四 段落 宋体 Char"/>
    <w:basedOn w:val="833"/>
    <w:uiPriority w:val="0"/>
    <w:qFormat/>
    <w:pPr>
      <w:ind w:left="0" w:right="-33" w:firstLine="480"/>
      <w:jc w:val="left"/>
      <w:tabs>
        <w:tab w:val="clear" w:pos="360" w:leader="none"/>
      </w:tabs>
    </w:pPr>
    <w:rPr>
      <w:rFonts w:ascii="Times New Roman" w:hAnsi="Times New Roman" w:eastAsia="宋体"/>
      <w:lang w:val="en-US"/>
    </w:rPr>
  </w:style>
  <w:style w:type="paragraph" w:styleId="1668" w:customStyle="1">
    <w:name w:val="纯文本2"/>
    <w:basedOn w:val="818"/>
    <w:uiPriority w:val="0"/>
    <w:qFormat/>
    <w:rPr>
      <w:rFonts w:ascii="宋体" w:hAnsi="Courier New" w:eastAsia="楷体_GB2312"/>
      <w:sz w:val="26"/>
    </w:rPr>
  </w:style>
  <w:style w:type="paragraph" w:styleId="1669" w:customStyle="1">
    <w:name w:val="Andy_一级"/>
    <w:basedOn w:val="818"/>
    <w:uiPriority w:val="0"/>
    <w:qFormat/>
    <w:pPr>
      <w:ind w:left="420" w:hanging="420"/>
      <w:keepNext/>
      <w:spacing w:line="360" w:lineRule="auto"/>
      <w:tabs>
        <w:tab w:val="left" w:pos="420" w:leader="none"/>
      </w:tabs>
    </w:pPr>
    <w:rPr>
      <w:rFonts w:ascii="Calibri" w:hAnsi="Calibri"/>
      <w:b/>
      <w:sz w:val="24"/>
      <w:szCs w:val="22"/>
    </w:rPr>
  </w:style>
  <w:style w:type="paragraph" w:styleId="1670" w:customStyle="1">
    <w:name w:val="Andy_4级"/>
    <w:basedOn w:val="818"/>
    <w:uiPriority w:val="0"/>
    <w:qFormat/>
    <w:pPr>
      <w:ind w:left="420" w:firstLine="510"/>
      <w:spacing w:line="360" w:lineRule="auto"/>
      <w:tabs>
        <w:tab w:val="left" w:pos="420" w:leader="none"/>
      </w:tabs>
    </w:pPr>
    <w:rPr>
      <w:rFonts w:ascii="Calibri" w:hAnsi="Calibri"/>
      <w:sz w:val="24"/>
    </w:rPr>
  </w:style>
  <w:style w:type="paragraph" w:styleId="1671" w:customStyle="1">
    <w:name w:val="纯文本3"/>
    <w:basedOn w:val="818"/>
    <w:uiPriority w:val="0"/>
    <w:qFormat/>
    <w:rPr>
      <w:rFonts w:ascii="宋体" w:hAnsi="Courier New" w:eastAsia="楷体_GB2312"/>
      <w:sz w:val="26"/>
    </w:rPr>
  </w:style>
  <w:style w:type="table" w:styleId="1672" w:customStyle="1">
    <w:name w:val="网格型5"/>
    <w:basedOn w:val="82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3" w:customStyle="1">
    <w:name w:val="纯文本4"/>
    <w:basedOn w:val="818"/>
    <w:uiPriority w:val="0"/>
    <w:qFormat/>
    <w:rPr>
      <w:rFonts w:ascii="宋体" w:hAnsi="Courier New" w:eastAsia="楷体_GB2312"/>
      <w:sz w:val="26"/>
    </w:rPr>
  </w:style>
  <w:style w:type="character" w:styleId="1674" w:customStyle="1">
    <w:name w:val="批注框文本 Char"/>
    <w:uiPriority w:val="0"/>
    <w:qFormat/>
    <w:rPr>
      <w:rFonts w:eastAsia="楷体_GB2312"/>
      <w:sz w:val="18"/>
      <w:szCs w:val="18"/>
    </w:rPr>
  </w:style>
  <w:style w:type="paragraph" w:styleId="1675" w:customStyle="1">
    <w:name w:val="纯文本6"/>
    <w:basedOn w:val="818"/>
    <w:uiPriority w:val="0"/>
    <w:qFormat/>
    <w:rPr>
      <w:rFonts w:ascii="宋体" w:hAnsi="Courier New" w:eastAsia="楷体_GB2312"/>
      <w:sz w:val="26"/>
    </w:rPr>
  </w:style>
  <w:style w:type="paragraph" w:styleId="1676" w:customStyle="1">
    <w:name w:val="纯文本7"/>
    <w:basedOn w:val="818"/>
    <w:uiPriority w:val="0"/>
    <w:qFormat/>
    <w:rPr>
      <w:rFonts w:ascii="宋体" w:hAnsi="Courier New" w:eastAsia="楷体_GB2312"/>
      <w:sz w:val="26"/>
      <w:lang w:val="zh-CN"/>
    </w:rPr>
  </w:style>
  <w:style w:type="paragraph" w:styleId="1677"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78" w:customStyle="1">
    <w:name w:val="彩色列表 - 强调文字颜色 11"/>
    <w:basedOn w:val="818"/>
    <w:uiPriority w:val="34"/>
    <w:qFormat/>
    <w:pPr>
      <w:ind w:firstLine="420"/>
      <w:jc w:val="left"/>
      <w:spacing w:line="480" w:lineRule="auto"/>
    </w:pPr>
    <w:rPr>
      <w:rFonts w:ascii="Calibri" w:hAnsi="Calibri"/>
      <w:sz w:val="24"/>
      <w:szCs w:val="22"/>
      <w:lang w:eastAsia="zh-TW"/>
    </w:rPr>
  </w:style>
  <w:style w:type="character" w:styleId="1679" w:customStyle="1">
    <w:name w:val="标题 3 Char"/>
    <w:uiPriority w:val="0"/>
    <w:qFormat/>
    <w:rPr>
      <w:rFonts w:eastAsia="楷体_GB2312"/>
      <w:b/>
      <w:sz w:val="26"/>
    </w:rPr>
  </w:style>
  <w:style w:type="character" w:styleId="1680" w:customStyle="1">
    <w:name w:val="标题 4 Char"/>
    <w:uiPriority w:val="0"/>
    <w:qFormat/>
    <w:rPr>
      <w:rFonts w:ascii="Arial" w:hAnsi="Arial" w:eastAsia="黑体"/>
      <w:b/>
      <w:bCs/>
      <w:sz w:val="28"/>
      <w:szCs w:val="28"/>
    </w:rPr>
  </w:style>
  <w:style w:type="character" w:styleId="1681" w:customStyle="1">
    <w:name w:val="标题 5 Char"/>
    <w:uiPriority w:val="0"/>
    <w:qFormat/>
    <w:rPr>
      <w:rFonts w:ascii="宋体" w:hAnsi="Tms Rmn"/>
      <w:b/>
      <w:sz w:val="28"/>
    </w:rPr>
  </w:style>
  <w:style w:type="character" w:styleId="1682" w:customStyle="1">
    <w:name w:val="标题 6 Char"/>
    <w:uiPriority w:val="0"/>
    <w:qFormat/>
    <w:rPr>
      <w:rFonts w:ascii="黑体" w:hAnsi="Tms Rmn" w:eastAsia="黑体"/>
      <w:b/>
      <w:sz w:val="24"/>
    </w:rPr>
  </w:style>
  <w:style w:type="character" w:styleId="1683" w:customStyle="1">
    <w:name w:val="标题 7 Char"/>
    <w:uiPriority w:val="0"/>
    <w:qFormat/>
    <w:rPr>
      <w:rFonts w:ascii="宋体" w:hAnsi="Tms Rmn"/>
      <w:b/>
      <w:sz w:val="24"/>
    </w:rPr>
  </w:style>
  <w:style w:type="character" w:styleId="1684" w:customStyle="1">
    <w:name w:val="标题 8 Char"/>
    <w:uiPriority w:val="0"/>
    <w:qFormat/>
    <w:rPr>
      <w:rFonts w:ascii="Arial" w:hAnsi="Arial" w:eastAsia="黑体"/>
      <w:sz w:val="24"/>
      <w:szCs w:val="24"/>
    </w:rPr>
  </w:style>
  <w:style w:type="character" w:styleId="1685" w:customStyle="1">
    <w:name w:val="标题 9 Char"/>
    <w:uiPriority w:val="0"/>
    <w:qFormat/>
    <w:rPr>
      <w:rFonts w:ascii="Arial" w:hAnsi="Arial" w:eastAsia="黑体"/>
      <w:sz w:val="21"/>
      <w:szCs w:val="21"/>
    </w:rPr>
  </w:style>
  <w:style w:type="character" w:styleId="1686" w:customStyle="1">
    <w:name w:val="脚注文本 Char"/>
    <w:uiPriority w:val="0"/>
    <w:semiHidden/>
    <w:qFormat/>
    <w:rPr>
      <w:rFonts w:eastAsia="楷体_GB2312"/>
      <w:sz w:val="18"/>
    </w:rPr>
  </w:style>
  <w:style w:type="character" w:styleId="1687" w:customStyle="1">
    <w:name w:val="文档结构图 Char"/>
    <w:uiPriority w:val="0"/>
    <w:semiHidden/>
    <w:qFormat/>
    <w:rPr>
      <w:sz w:val="21"/>
      <w:shd w:val="clear" w:color="auto" w:fill="000080"/>
    </w:rPr>
  </w:style>
  <w:style w:type="character" w:styleId="1688" w:customStyle="1">
    <w:name w:val="批注主题 Char"/>
    <w:uiPriority w:val="0"/>
    <w:semiHidden/>
    <w:qFormat/>
    <w:rPr>
      <w:rFonts w:eastAsia="楷体_GB2312"/>
      <w:b/>
      <w:bCs/>
      <w:sz w:val="26"/>
      <w:lang w:val="zh-CN" w:eastAsia="zh-CN"/>
    </w:rPr>
  </w:style>
  <w:style w:type="character" w:styleId="1689" w:customStyle="1">
    <w:name w:val="日期 Char"/>
    <w:uiPriority w:val="0"/>
    <w:qFormat/>
    <w:rPr>
      <w:rFonts w:ascii="宋体" w:hAnsi="宋体" w:eastAsia="楷体_GB2312"/>
      <w:sz w:val="24"/>
    </w:rPr>
  </w:style>
  <w:style w:type="character" w:styleId="1690" w:customStyle="1">
    <w:name w:val="正文文本 2 Char"/>
    <w:uiPriority w:val="0"/>
    <w:qFormat/>
    <w:rPr>
      <w:rFonts w:eastAsia="楷体_GB2312"/>
      <w:sz w:val="26"/>
    </w:rPr>
  </w:style>
  <w:style w:type="character" w:styleId="1691" w:customStyle="1">
    <w:name w:val="正文文本缩进 3 Char"/>
    <w:uiPriority w:val="0"/>
    <w:qFormat/>
    <w:rPr>
      <w:sz w:val="24"/>
      <w:szCs w:val="24"/>
    </w:rPr>
  </w:style>
  <w:style w:type="paragraph" w:styleId="169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93" w:customStyle="1">
    <w:name w:val="纯文本111"/>
    <w:basedOn w:val="818"/>
    <w:uiPriority w:val="0"/>
    <w:qFormat/>
    <w:rPr>
      <w:rFonts w:ascii="宋体" w:hAnsi="Courier New"/>
      <w:sz w:val="34"/>
    </w:rPr>
  </w:style>
  <w:style w:type="character" w:styleId="1694" w:customStyle="1">
    <w:name w:val="尾注文本 Char"/>
    <w:uiPriority w:val="0"/>
    <w:qFormat/>
    <w:rPr>
      <w:rFonts w:eastAsia="楷体_GB2312"/>
      <w:sz w:val="26"/>
    </w:rPr>
  </w:style>
  <w:style w:type="character" w:styleId="1695" w:customStyle="1">
    <w:name w:val="未处理的提及1"/>
    <w:basedOn w:val="828"/>
    <w:uiPriority w:val="99"/>
    <w:semiHidden/>
    <w:unhideWhenUsed/>
    <w:qFormat/>
    <w:rPr>
      <w:color w:val="605e5c"/>
      <w:shd w:val="clear" w:color="auto" w:fill="e1dfdd"/>
    </w:rPr>
  </w:style>
  <w:style w:type="paragraph" w:styleId="1696"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97" w:customStyle="1">
    <w:name w:val="列出段落3"/>
    <w:basedOn w:val="818"/>
    <w:uiPriority w:val="34"/>
    <w:qFormat/>
    <w:pPr>
      <w:ind w:firstLine="420"/>
    </w:pPr>
  </w:style>
  <w:style w:type="table" w:styleId="1698" w:customStyle="1">
    <w:name w:val="网格型51"/>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6"/>
    <w:basedOn w:val="8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41"/>
    <w:basedOn w:val="8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52"/>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02" w:customStyle="1">
    <w:name w:val="Char Char411"/>
    <w:uiPriority w:val="0"/>
    <w:qFormat/>
    <w:rPr>
      <w:rFonts w:ascii="宋体" w:hAnsi="宋体" w:eastAsia="黑体" w:cs="Arial"/>
      <w:b/>
      <w:sz w:val="28"/>
      <w:szCs w:val="32"/>
      <w:lang w:val="en-US" w:eastAsia="zh-CN" w:bidi="ar-SA"/>
    </w:rPr>
  </w:style>
  <w:style w:type="character" w:styleId="1703" w:customStyle="1">
    <w:name w:val="Char Char111"/>
    <w:uiPriority w:val="0"/>
    <w:qFormat/>
    <w:rPr>
      <w:rFonts w:ascii="黑体" w:hAnsi="Arial" w:eastAsia="黑体" w:cs="Arial"/>
      <w:b/>
      <w:bCs/>
      <w:sz w:val="32"/>
      <w:szCs w:val="32"/>
      <w:lang w:val="en-US" w:eastAsia="zh-CN" w:bidi="ar-SA"/>
    </w:rPr>
  </w:style>
  <w:style w:type="character" w:styleId="1704" w:customStyle="1">
    <w:name w:val="Char Char51"/>
    <w:uiPriority w:val="0"/>
    <w:qFormat/>
    <w:rPr>
      <w:rFonts w:eastAsia="宋体"/>
      <w:b/>
      <w:bCs/>
      <w:sz w:val="21"/>
      <w:szCs w:val="24"/>
      <w:lang w:val="en-US" w:eastAsia="zh-CN" w:bidi="ar-SA"/>
    </w:rPr>
  </w:style>
  <w:style w:type="character" w:styleId="1705" w:customStyle="1">
    <w:name w:val="Char Char2111"/>
    <w:uiPriority w:val="0"/>
    <w:qFormat/>
    <w:rPr>
      <w:rFonts w:eastAsia="宋体"/>
      <w:sz w:val="21"/>
      <w:szCs w:val="24"/>
      <w:lang w:val="en-US" w:eastAsia="zh-CN" w:bidi="ar-SA"/>
    </w:rPr>
  </w:style>
  <w:style w:type="character" w:styleId="1706" w:customStyle="1">
    <w:name w:val="Char Char311"/>
    <w:uiPriority w:val="0"/>
    <w:qFormat/>
    <w:rPr>
      <w:rFonts w:ascii="黑体" w:hAnsi="宋体" w:eastAsia="黑体" w:cs="Arial"/>
      <w:b/>
      <w:bCs/>
      <w:sz w:val="24"/>
      <w:szCs w:val="24"/>
      <w:lang w:val="en-US" w:eastAsia="zh-CN" w:bidi="ar-SA"/>
    </w:rPr>
  </w:style>
  <w:style w:type="paragraph" w:styleId="1707" w:customStyle="1">
    <w:name w:val="Char111"/>
    <w:basedOn w:val="818"/>
    <w:uiPriority w:val="0"/>
    <w:qFormat/>
    <w:pPr>
      <w:jc w:val="left"/>
      <w:spacing w:after="160" w:line="240" w:lineRule="exact"/>
      <w:widowControl/>
    </w:pPr>
    <w:rPr>
      <w:rFonts w:ascii="Verdana" w:hAnsi="Verdana" w:eastAsia="仿宋_GB2312"/>
      <w:sz w:val="24"/>
      <w:lang w:eastAsia="en-US"/>
    </w:rPr>
  </w:style>
  <w:style w:type="paragraph" w:styleId="1708"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709" w:customStyle="1">
    <w:name w:val="Char Char Char Char Char Char Char Char Char Char11"/>
    <w:basedOn w:val="818"/>
    <w:uiPriority w:val="0"/>
    <w:qFormat/>
    <w:pPr>
      <w:ind w:left="855" w:hanging="855"/>
      <w:tabs>
        <w:tab w:val="left" w:pos="360" w:leader="none"/>
        <w:tab w:val="left" w:pos="855" w:leader="none"/>
      </w:tabs>
    </w:pPr>
    <w:rPr>
      <w:sz w:val="24"/>
      <w:szCs w:val="24"/>
    </w:rPr>
  </w:style>
  <w:style w:type="paragraph" w:styleId="1710" w:customStyle="1">
    <w:name w:val="Char Char Char Char21"/>
    <w:basedOn w:val="818"/>
    <w:uiPriority w:val="0"/>
    <w:qFormat/>
    <w:rPr>
      <w:szCs w:val="24"/>
    </w:rPr>
  </w:style>
  <w:style w:type="paragraph" w:styleId="1711" w:customStyle="1">
    <w:name w:val="Char Char Char Char111"/>
    <w:basedOn w:val="818"/>
    <w:uiPriority w:val="0"/>
    <w:qFormat/>
    <w:rPr>
      <w:szCs w:val="24"/>
    </w:rPr>
  </w:style>
  <w:style w:type="paragraph" w:styleId="1712" w:customStyle="1">
    <w:name w:val="TOC 标题2"/>
    <w:basedOn w:val="819"/>
    <w:next w:val="818"/>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713" w:customStyle="1">
    <w:name w:val="样式 小四 段前: 5 磅 段后: 5 磅 首行缩进:  2 字符"/>
    <w:basedOn w:val="818"/>
    <w:uiPriority w:val="99"/>
    <w:qFormat/>
    <w:pPr>
      <w:spacing w:line="360" w:lineRule="auto"/>
    </w:pPr>
    <w:rPr>
      <w:rFonts w:ascii="宋体" w:hAnsi="宋体"/>
      <w:szCs w:val="21"/>
    </w:rPr>
  </w:style>
  <w:style w:type="character" w:styleId="1714" w:customStyle="1">
    <w:name w:val="未处理的提及2"/>
    <w:basedOn w:val="828"/>
    <w:uiPriority w:val="99"/>
    <w:semiHidden/>
    <w:unhideWhenUsed/>
    <w:qFormat/>
    <w:rPr>
      <w:color w:val="605e5c"/>
      <w:shd w:val="clear" w:color="auto" w:fill="e1dfdd"/>
    </w:rPr>
  </w:style>
  <w:style w:type="table" w:styleId="1715" w:customStyle="1">
    <w:name w:val="网格型53"/>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16" w:customStyle="1">
    <w:name w:val="修订2"/>
    <w:hidden/>
    <w:uiPriority w:val="99"/>
    <w:semiHidden/>
    <w:qFormat/>
    <w:rPr>
      <w:rFonts w:hint="default" w:ascii="Times New Roman" w:hAnsi="Times New Roman" w:eastAsia="宋体" w:cs="Times New Roman"/>
      <w:sz w:val="21"/>
      <w:lang w:val="en-US" w:eastAsia="zh-CN" w:bidi="ar-SA"/>
    </w:rPr>
  </w:style>
  <w:style w:type="table" w:styleId="1717" w:customStyle="1">
    <w:name w:val="网格型11"/>
    <w:basedOn w:val="82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18" w:customStyle="1">
    <w:name w:val="NormalCharacter"/>
    <w:uiPriority w:val="0"/>
    <w:semiHidden/>
    <w:qFormat/>
  </w:style>
  <w:style w:type="table" w:styleId="1719" w:customStyle="1">
    <w:name w:val="网格型42"/>
    <w:basedOn w:val="8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0" w:customStyle="1">
    <w:name w:val="网格型7"/>
    <w:basedOn w:val="82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21" w:customStyle="1">
    <w:name w:val="首行缩进"/>
    <w:basedOn w:val="818"/>
    <w:uiPriority w:val="0"/>
    <w:qFormat/>
    <w:pPr>
      <w:ind w:firstLine="480"/>
    </w:pPr>
    <w:rPr>
      <w:rFonts w:ascii="Calibri" w:hAnsi="Calibri" w:eastAsia="楷体_GB2312"/>
      <w:sz w:val="26"/>
      <w:lang w:val="zh-CN"/>
    </w:rPr>
  </w:style>
  <w:style w:type="character" w:styleId="1722" w:customStyle="1">
    <w:name w:val="未处理的提及3"/>
    <w:basedOn w:val="828"/>
    <w:uiPriority w:val="99"/>
    <w:semiHidden/>
    <w:unhideWhenUsed/>
    <w:qFormat/>
    <w:rPr>
      <w:color w:val="605e5c"/>
      <w:shd w:val="clear" w:color="auto" w:fill="e1dfdd"/>
    </w:rPr>
  </w:style>
  <w:style w:type="table" w:styleId="1723" w:customStyle="1">
    <w:name w:val="网格型421"/>
    <w:basedOn w:val="8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4" w:customStyle="1">
    <w:name w:val="网格型521"/>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5" w:customStyle="1">
    <w:name w:val="网格型61"/>
    <w:basedOn w:val="8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6" w:customStyle="1">
    <w:name w:val="网格型8"/>
    <w:basedOn w:val="82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7" w:customStyle="1">
    <w:name w:val="网格型12"/>
    <w:basedOn w:val="82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8" w:customStyle="1">
    <w:name w:val="网格型21"/>
    <w:basedOn w:val="82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29" w:customStyle="1">
    <w:name w:val="网格型31"/>
    <w:basedOn w:val="82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0" w:customStyle="1">
    <w:name w:val="网格型43"/>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1" w:customStyle="1">
    <w:name w:val="网格型54"/>
    <w:basedOn w:val="82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2" w:customStyle="1">
    <w:name w:val="网格型511"/>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3" w:customStyle="1">
    <w:name w:val="网格型62"/>
    <w:basedOn w:val="8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4" w:customStyle="1">
    <w:name w:val="网格型411"/>
    <w:basedOn w:val="8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522"/>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6" w:customStyle="1">
    <w:name w:val="网格型531"/>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7" w:customStyle="1">
    <w:name w:val="网格型111"/>
    <w:basedOn w:val="82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8" w:customStyle="1">
    <w:name w:val="网格型422"/>
    <w:basedOn w:val="8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39"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40" w:customStyle="1">
    <w:name w:val="Char Char91"/>
    <w:uiPriority w:val="0"/>
    <w:qFormat/>
    <w:rPr>
      <w:rFonts w:eastAsia="宋体"/>
      <w:b/>
      <w:bCs/>
      <w:sz w:val="32"/>
      <w:szCs w:val="44"/>
      <w:lang w:val="en-US" w:eastAsia="zh-CN" w:bidi="ar-SA"/>
    </w:rPr>
  </w:style>
  <w:style w:type="character" w:styleId="1741" w:customStyle="1">
    <w:name w:val="Body Text Indent Char"/>
    <w:uiPriority w:val="0"/>
    <w:qFormat/>
    <w:rPr>
      <w:rFonts w:ascii="宋体" w:hAnsi="宋体" w:eastAsia="宋体"/>
      <w:sz w:val="21"/>
      <w:lang w:val="en-US" w:eastAsia="zh-CN" w:bidi="ar-SA"/>
    </w:rPr>
  </w:style>
  <w:style w:type="character" w:styleId="1742" w:customStyle="1">
    <w:name w:val="Body Text Indent 2 Char"/>
    <w:uiPriority w:val="0"/>
    <w:qFormat/>
    <w:rPr>
      <w:rFonts w:eastAsia="宋体"/>
      <w:sz w:val="21"/>
      <w:szCs w:val="24"/>
      <w:lang w:val="en-US" w:eastAsia="zh-CN" w:bidi="ar-SA"/>
    </w:rPr>
  </w:style>
  <w:style w:type="character" w:styleId="1743" w:customStyle="1">
    <w:name w:val="批注文字 Char2"/>
    <w:uiPriority w:val="0"/>
    <w:qFormat/>
    <w:rPr>
      <w:rFonts w:eastAsia="宋体"/>
      <w:sz w:val="21"/>
      <w:szCs w:val="24"/>
      <w:lang w:val="en-US" w:eastAsia="zh-CN" w:bidi="ar-SA"/>
    </w:rPr>
  </w:style>
  <w:style w:type="character" w:styleId="1744" w:customStyle="1">
    <w:name w:val="Comment Subject Char"/>
    <w:uiPriority w:val="0"/>
    <w:qFormat/>
    <w:rPr>
      <w:b/>
      <w:sz w:val="24"/>
      <w:lang w:bidi="ar-SA"/>
    </w:rPr>
  </w:style>
  <w:style w:type="character" w:styleId="1745" w:customStyle="1">
    <w:name w:val="超链接_0"/>
    <w:uiPriority w:val="99"/>
    <w:qFormat/>
    <w:rPr>
      <w:rFonts w:ascii="Calibri" w:hAnsi="Calibri" w:cs="Times New Roman"/>
      <w:color w:val="0000ff"/>
      <w:u w:val="single"/>
    </w:rPr>
  </w:style>
  <w:style w:type="character" w:styleId="1746" w:customStyle="1">
    <w:name w:val="Balloon Text Char"/>
    <w:uiPriority w:val="0"/>
    <w:qFormat/>
    <w:rPr>
      <w:sz w:val="18"/>
      <w:lang w:bidi="ar-SA"/>
    </w:rPr>
  </w:style>
  <w:style w:type="character" w:styleId="1747" w:customStyle="1">
    <w:name w:val="Heading 3 Char1"/>
    <w:uiPriority w:val="0"/>
    <w:qFormat/>
    <w:rPr>
      <w:rFonts w:eastAsia="宋体"/>
      <w:b/>
      <w:bCs/>
      <w:sz w:val="24"/>
      <w:szCs w:val="32"/>
      <w:lang w:val="en-US" w:eastAsia="zh-CN" w:bidi="ar-SA"/>
    </w:rPr>
  </w:style>
  <w:style w:type="character" w:styleId="1748" w:customStyle="1">
    <w:name w:val="Document Map Char"/>
    <w:uiPriority w:val="0"/>
    <w:qFormat/>
    <w:rPr>
      <w:rFonts w:eastAsia="宋体"/>
      <w:sz w:val="21"/>
      <w:szCs w:val="24"/>
      <w:lang w:val="en-US" w:eastAsia="zh-CN" w:bidi="ar-SA"/>
    </w:rPr>
  </w:style>
  <w:style w:type="character" w:styleId="1749" w:customStyle="1">
    <w:name w:val="Comment Text Char1"/>
    <w:uiPriority w:val="0"/>
    <w:qFormat/>
    <w:rPr>
      <w:sz w:val="24"/>
      <w:lang w:bidi="ar-SA"/>
    </w:rPr>
  </w:style>
  <w:style w:type="character" w:styleId="1750" w:customStyle="1">
    <w:name w:val="Comment Text Char"/>
    <w:uiPriority w:val="0"/>
    <w:qFormat/>
    <w:rPr>
      <w:rFonts w:cs="Times New Roman"/>
      <w:sz w:val="24"/>
      <w:szCs w:val="24"/>
    </w:rPr>
  </w:style>
  <w:style w:type="character" w:styleId="1751" w:customStyle="1">
    <w:name w:val="Date Char"/>
    <w:uiPriority w:val="0"/>
    <w:qFormat/>
    <w:rPr>
      <w:rFonts w:eastAsia="宋体"/>
      <w:sz w:val="21"/>
      <w:szCs w:val="24"/>
      <w:lang w:val="en-US" w:eastAsia="zh-CN" w:bidi="ar-SA"/>
    </w:rPr>
  </w:style>
  <w:style w:type="paragraph" w:styleId="1752" w:customStyle="1">
    <w:name w:val="标题_0"/>
    <w:basedOn w:val="1753"/>
    <w:uiPriority w:val="0"/>
    <w:qFormat/>
    <w:pPr>
      <w:jc w:val="center"/>
      <w:spacing w:before="120" w:after="120" w:line="360" w:lineRule="auto"/>
      <w:outlineLvl w:val="0"/>
    </w:pPr>
    <w:rPr>
      <w:rFonts w:ascii="黑体" w:hAnsi="Arial" w:eastAsia="黑体"/>
      <w:b/>
      <w:bCs/>
      <w:sz w:val="32"/>
      <w:szCs w:val="32"/>
    </w:rPr>
  </w:style>
  <w:style w:type="paragraph" w:styleId="1753" w:customStyle="1">
    <w:name w:val="正文_1"/>
    <w:uiPriority w:val="0"/>
    <w:qFormat/>
    <w:rPr>
      <w:rFonts w:hint="default" w:ascii="Times New Roman" w:hAnsi="Times New Roman" w:eastAsia="宋体" w:cs="Times New Roman"/>
      <w:sz w:val="21"/>
      <w:szCs w:val="22"/>
      <w:lang w:val="en-US" w:eastAsia="zh-CN" w:bidi="ar-SA"/>
    </w:rPr>
  </w:style>
  <w:style w:type="paragraph" w:styleId="1754" w:customStyle="1">
    <w:name w:val="标题 3_0"/>
    <w:basedOn w:val="1692"/>
    <w:next w:val="1692"/>
    <w:uiPriority w:val="0"/>
    <w:qFormat/>
    <w:pPr>
      <w:keepLines/>
      <w:keepNext/>
      <w:spacing w:before="260" w:after="260" w:line="413" w:lineRule="auto"/>
      <w:outlineLvl w:val="2"/>
    </w:pPr>
    <w:rPr>
      <w:rFonts w:ascii="Times New Roman" w:hAnsi="Times New Roman"/>
      <w:b/>
      <w:bCs/>
      <w:sz w:val="32"/>
      <w:szCs w:val="32"/>
    </w:rPr>
  </w:style>
  <w:style w:type="paragraph" w:styleId="1755" w:customStyle="1">
    <w:name w:val="正文缩进_0"/>
    <w:basedOn w:val="1753"/>
    <w:uiPriority w:val="0"/>
    <w:qFormat/>
    <w:pPr>
      <w:ind w:firstLine="420"/>
      <w:jc w:val="both"/>
      <w:widowControl w:val="off"/>
    </w:pPr>
    <w:rPr>
      <w:u w:val="single"/>
    </w:rPr>
  </w:style>
  <w:style w:type="paragraph" w:styleId="1756" w:customStyle="1">
    <w:name w:val="标题 4_0"/>
    <w:basedOn w:val="1692"/>
    <w:next w:val="1692"/>
    <w:uiPriority w:val="0"/>
    <w:qFormat/>
    <w:pPr>
      <w:keepLines/>
      <w:keepNext/>
      <w:spacing w:before="280" w:after="290" w:line="372" w:lineRule="auto"/>
      <w:outlineLvl w:val="3"/>
    </w:pPr>
    <w:rPr>
      <w:rFonts w:ascii="Cambria" w:hAnsi="Cambria"/>
      <w:b/>
      <w:bCs/>
      <w:sz w:val="28"/>
      <w:szCs w:val="28"/>
    </w:rPr>
  </w:style>
  <w:style w:type="paragraph" w:styleId="175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58" w:customStyle="1">
    <w:name w:val="正文文本_0"/>
    <w:basedOn w:val="1692"/>
    <w:uiPriority w:val="0"/>
    <w:qFormat/>
    <w:pPr>
      <w:ind w:left="72" w:right="30"/>
      <w:jc w:val="center"/>
      <w:spacing w:after="60" w:line="360" w:lineRule="atLeast"/>
    </w:pPr>
    <w:rPr>
      <w:rFonts w:ascii="Times New Roman" w:hAnsi="Times New Roman"/>
      <w:sz w:val="20"/>
      <w:szCs w:val="20"/>
    </w:rPr>
  </w:style>
  <w:style w:type="paragraph" w:styleId="1759" w:customStyle="1">
    <w:name w:val="_Style 37"/>
    <w:basedOn w:val="818"/>
    <w:next w:val="818"/>
    <w:uiPriority w:val="0"/>
    <w:qFormat/>
    <w:rPr>
      <w:szCs w:val="24"/>
    </w:rPr>
  </w:style>
  <w:style w:type="paragraph" w:styleId="1760" w:customStyle="1">
    <w:name w:val="2-2ji"/>
    <w:basedOn w:val="820"/>
    <w:uiPriority w:val="0"/>
    <w:qFormat/>
    <w:pPr>
      <w:keepLines/>
      <w:spacing w:line="360" w:lineRule="auto"/>
    </w:pPr>
    <w:rPr>
      <w:rFonts w:ascii="宋体" w:hAnsi="宋体" w:eastAsia="宋体"/>
      <w:sz w:val="36"/>
      <w:szCs w:val="24"/>
      <w:lang w:val="zh-CN"/>
    </w:rPr>
  </w:style>
  <w:style w:type="paragraph" w:styleId="1761" w:customStyle="1">
    <w:name w:val="TOC 标题_0"/>
    <w:basedOn w:val="1762"/>
    <w:next w:val="1692"/>
    <w:uiPriority w:val="0"/>
    <w:qFormat/>
    <w:pPr>
      <w:outlineLvl w:val="9"/>
    </w:pPr>
    <w:rPr>
      <w:rFonts w:ascii="Calibri" w:hAnsi="Calibri"/>
    </w:rPr>
  </w:style>
  <w:style w:type="paragraph" w:styleId="1762" w:customStyle="1">
    <w:name w:val="标题 1_0"/>
    <w:basedOn w:val="1692"/>
    <w:next w:val="1692"/>
    <w:uiPriority w:val="0"/>
    <w:qFormat/>
    <w:pPr>
      <w:keepLines/>
      <w:keepNext/>
      <w:spacing w:before="340" w:after="330" w:line="576" w:lineRule="auto"/>
      <w:outlineLvl w:val="0"/>
    </w:pPr>
    <w:rPr>
      <w:rFonts w:ascii="Times New Roman" w:hAnsi="Times New Roman"/>
      <w:b/>
      <w:bCs/>
      <w:sz w:val="44"/>
      <w:szCs w:val="44"/>
    </w:rPr>
  </w:style>
  <w:style w:type="character" w:styleId="1763" w:customStyle="1">
    <w:name w:val="标题 2 Char1"/>
    <w:uiPriority w:val="0"/>
    <w:qFormat/>
    <w:rPr>
      <w:rFonts w:ascii="Arial" w:hAnsi="Arial" w:eastAsia="黑体" w:cs="Calibri"/>
      <w:b/>
      <w:sz w:val="32"/>
      <w:szCs w:val="20"/>
    </w:rPr>
  </w:style>
  <w:style w:type="character" w:styleId="1764" w:customStyle="1">
    <w:name w:val="标题 3 Char1"/>
    <w:uiPriority w:val="0"/>
    <w:qFormat/>
    <w:rPr>
      <w:rFonts w:ascii="Calibri" w:hAnsi="Calibri" w:eastAsia="宋体" w:cs="Arial"/>
      <w:b/>
      <w:sz w:val="32"/>
      <w:szCs w:val="20"/>
    </w:rPr>
  </w:style>
  <w:style w:type="character" w:styleId="1765" w:customStyle="1">
    <w:name w:val="样式 Char"/>
    <w:link w:val="1341"/>
    <w:uiPriority w:val="0"/>
    <w:qFormat/>
    <w:rPr>
      <w:rFonts w:ascii="宋体" w:hAnsi="MS Sans Serif"/>
      <w:spacing w:val="12"/>
      <w:sz w:val="24"/>
      <w:szCs w:val="24"/>
    </w:rPr>
  </w:style>
  <w:style w:type="character" w:styleId="1766"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67"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68" w:customStyle="1">
    <w:name w:val="图片标题 (2) Exact"/>
    <w:link w:val="1769"/>
    <w:uiPriority w:val="0"/>
    <w:qFormat/>
    <w:rPr>
      <w:rFonts w:ascii="宋体" w:hAnsi="宋体" w:cs="宋体"/>
      <w:shd w:val="clear" w:color="auto" w:fill="ffffff"/>
      <w:lang w:eastAsia="en-US" w:bidi="en-US"/>
    </w:rPr>
  </w:style>
  <w:style w:type="paragraph" w:styleId="1769" w:customStyle="1">
    <w:name w:val="图片标题 (2)"/>
    <w:basedOn w:val="818"/>
    <w:link w:val="1768"/>
    <w:uiPriority w:val="0"/>
    <w:qFormat/>
    <w:pPr>
      <w:jc w:val="left"/>
      <w:spacing w:line="408" w:lineRule="exact"/>
      <w:shd w:val="clear" w:color="auto" w:fill="ffffff"/>
    </w:pPr>
    <w:rPr>
      <w:rFonts w:ascii="宋体" w:hAnsi="宋体" w:cs="宋体"/>
      <w:sz w:val="20"/>
      <w:lang w:eastAsia="en-US" w:bidi="en-US"/>
    </w:rPr>
  </w:style>
  <w:style w:type="character" w:styleId="1770"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71"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72"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73"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74" w:customStyle="1">
    <w:name w:val="网格型1111"/>
    <w:basedOn w:val="829"/>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5" w:customStyle="1">
    <w:name w:val="网格型311"/>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6" w:customStyle="1">
    <w:name w:val="网格型523"/>
    <w:basedOn w:val="8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7" w:customStyle="1">
    <w:name w:val="网格型63"/>
    <w:basedOn w:val="82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8" w:customStyle="1">
    <w:name w:val="网格型423"/>
    <w:basedOn w:val="829"/>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79" w:customStyle="1">
    <w:name w:val="Table Normal"/>
    <w:uiPriority w:val="0"/>
    <w:semiHidden/>
    <w:unhideWhenUsed/>
    <w:qFormat/>
    <w:tblPr>
      <w:tblCellMar>
        <w:left w:w="0" w:type="dxa"/>
        <w:top w:w="0" w:type="dxa"/>
        <w:right w:w="0" w:type="dxa"/>
        <w:bottom w:w="0" w:type="dxa"/>
      </w:tblCellMar>
    </w:tblPr>
  </w:style>
  <w:style w:type="numbering" w:styleId="17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f38643eb-deb6-4122-83c9-a557923361e1</errorID>
      <errorWord>环</errorWord>
      <group>L1_Grammar</group>
      <groupName>语法问题</groupName>
      <ability>L2_Collocation</ability>
      <abilityName>搭配不当</abilityName>
      <candidateList>
        <item>增强环</item>
      </candidateList>
      <explain>句子中可能存在主谓、动宾、定语中心语、状语中心语、补语中心语、关联词搭配不当等问题。</explain>
      <paraID>56EDEE08</paraID>
      <start>61</start>
      <end>62</end>
      <status>unmodified</status>
      <modifiedWord/>
      <trackRevisions>false</trackRevisions>
    </reviewItem>
    <reviewItem>
      <errorID>2dc4675d-56e6-4b37-a82c-8bff15413355</errorID>
      <errorWord>（</errorWord>
      <group>L1_Word</group>
      <groupName>字词问题</groupName>
      <ability>L2_Typo</ability>
      <abilityName>字词错误</abilityName>
      <candidateList>
        <item>（在</item>
      </candidateList>
      <explain/>
      <paraID>508CECFB</paraID>
      <start>32</start>
      <end>33</end>
      <status>unmodified</status>
      <modifiedWord/>
      <trackRevisions>false</trackRevisions>
    </reviewItem>
    <reviewItem>
      <errorID>bcfaf18a-389b-49f5-9d68-a441c3d0ea81</errorID>
      <errorWord>（</errorWord>
      <group>L1_Punc</group>
      <groupName>标点问题</groupName>
      <ability>L2_Punc</ability>
      <abilityName>标点符号检查</abilityName>
      <candidateList/>
      <explain>同一形式括号套用。</explain>
      <paraID> 40BB74C</paraID>
      <start>182</start>
      <end>183</end>
      <status>unmodified</status>
      <modifiedWord/>
      <trackRevisions>false</trackRevisions>
    </reviewItem>
    <reviewItem>
      <errorID>1c48b327-fe01-46f4-883f-84e351ccdd09</errorID>
      <errorWord>）</errorWord>
      <group>L1_Punc</group>
      <groupName>标点问题</groupName>
      <ability>L2_Punc</ability>
      <abilityName>标点符号检查</abilityName>
      <candidateList/>
      <explain>同一形式括号套用。</explain>
      <paraID> 40BB74C</paraID>
      <start>184</start>
      <end>185</end>
      <status>unmodified</status>
      <modifiedWord/>
      <trackRevisions>false</trackRevisions>
    </reviewItem>
    <reviewItem>
      <errorID>28f5faa3-20f6-4cf7-9353-2764d12593b1</errorID>
      <errorWord>（</errorWord>
      <group>L1_Word</group>
      <groupName>字词问题</groupName>
      <ability>L2_Typo</ability>
      <abilityName>字词错误</abilityName>
      <candidateList>
        <item>（在</item>
      </candidateList>
      <explain/>
      <paraID>657730A2</paraID>
      <start>29</start>
      <end>30</end>
      <status>unmodified</status>
      <modifiedWord/>
      <trackRevisions>false</trackRevisions>
    </reviewItem>
    <reviewItem>
      <errorID>2a540258-8bef-4e68-a63e-7322b5bc064c</errorID>
      <errorWord>（</errorWord>
      <group>L1_Punc</group>
      <groupName>标点问题</groupName>
      <ability>L2_Punc</ability>
      <abilityName>标点符号检查</abilityName>
      <candidateList/>
      <explain>同一形式括号套用。</explain>
      <paraID>7F2C9037</paraID>
      <start>137</start>
      <end>138</end>
      <status>unmodified</status>
      <modifiedWord/>
      <trackRevisions>false</trackRevisions>
    </reviewItem>
    <reviewItem>
      <errorID>0a5835ed-1c4f-415d-a942-2a0d34858fab</errorID>
      <errorWord>）</errorWord>
      <group>L1_Punc</group>
      <groupName>标点问题</groupName>
      <ability>L2_Punc</ability>
      <abilityName>标点符号检查</abilityName>
      <candidateList/>
      <explain>同一形式括号套用。</explain>
      <paraID>7F2C9037</paraID>
      <start>139</start>
      <end>140</end>
      <status>unmodified</status>
      <modifiedWord/>
      <trackRevisions>false</trackRevisions>
    </reviewItem>
    <reviewItem>
      <errorID>2123cc4b-f87a-459d-a9ba-60db0f8f4bd2</errorID>
      <errorWord>（</errorWord>
      <group>L1_Punc</group>
      <groupName>标点问题</groupName>
      <ability>L2_Punc</ability>
      <abilityName>标点符号检查</abilityName>
      <candidateList/>
      <explain>同一形式括号套用。</explain>
      <paraID>45C557BE</paraID>
      <start>140</start>
      <end>141</end>
      <status>unmodified</status>
      <modifiedWord/>
      <trackRevisions>false</trackRevisions>
    </reviewItem>
    <reviewItem>
      <errorID>47c803f3-0cd5-400a-b6b7-552ae5da7cb0</errorID>
      <errorWord>）</errorWord>
      <group>L1_Punc</group>
      <groupName>标点问题</groupName>
      <ability>L2_Punc</ability>
      <abilityName>标点符号检查</abilityName>
      <candidateList/>
      <explain>同一形式括号套用。</explain>
      <paraID>45C557BE</paraID>
      <start>142</start>
      <end>143</end>
      <status>unmodified</status>
      <modifiedWord/>
      <trackRevisions>false</trackRevisions>
    </reviewItem>
    <reviewItem>
      <errorID>13f8baba-2bb2-467e-854b-2d3a6dcb9f7f</errorID>
      <errorWord>（</errorWord>
      <group>L1_Word</group>
      <groupName>字词问题</groupName>
      <ability>L2_Typo</ability>
      <abilityName>字词错误</abilityName>
      <candidateList>
        <item>（在</item>
      </candidateList>
      <explain/>
      <paraID>6E012C20</paraID>
      <start>29</start>
      <end>30</end>
      <status>unmodified</status>
      <modifiedWord/>
      <trackRevisions>false</trackRevisions>
    </reviewItem>
    <reviewItem>
      <errorID>90c4b211-5c72-45a2-b3d4-c68c225c6ec3</errorID>
      <errorWord>供应</errorWord>
      <group>L1_Grammar</group>
      <groupName>语法问题</groupName>
      <ability>L2_Grammar</ability>
      <abilityName>语法错误</abilityName>
      <candidateList>
        <item>提供</item>
      </candidateList>
      <explain>“供应～服务”搭配不当，建议修改为“提供～服务”。</explain>
      <paraID>292CD3AC</paraID>
      <start>56</start>
      <end>58</end>
      <status>unmodified</status>
      <modifiedWord/>
      <trackRevisions>false</trackRevisions>
    </reviewItem>
    <reviewItem>
      <errorID>1e0187c5-2995-417b-a13c-fb369da6da70</errorID>
      <errorWord>（</errorWord>
      <group>L1_Punc</group>
      <groupName>标点问题</groupName>
      <ability>L2_Punc</ability>
      <abilityName>标点符号检查</abilityName>
      <candidateList/>
      <explain>同一形式括号套用。</explain>
      <paraID>4D828501</paraID>
      <start>68</start>
      <end>69</end>
      <status>unmodified</status>
      <modifiedWord/>
      <trackRevisions>false</trackRevisions>
    </reviewItem>
    <reviewItem>
      <errorID>f642b9b1-a264-4cee-a222-0ac5f503bb60</errorID>
      <errorWord>）</errorWord>
      <group>L1_Punc</group>
      <groupName>标点问题</groupName>
      <ability>L2_Punc</ability>
      <abilityName>标点符号检查</abilityName>
      <candidateList/>
      <explain>同一形式括号套用。</explain>
      <paraID>4D828501</paraID>
      <start>73</start>
      <end>74</end>
      <status>unmodified</status>
      <modifiedWord/>
      <trackRevisions>false</trackRevisions>
    </reviewItem>
    <reviewItem>
      <errorID>c5d45011-e2c5-43d5-937f-f9c6d07a2b20</errorID>
      <errorWord>政纪处分</errorWord>
      <group>L1_Word</group>
      <groupName>字词问题</groupName>
      <ability>L2_Typo</ability>
      <abilityName>字词错误</abilityName>
      <candidateList>
        <item>政务处分</item>
      </candidateList>
      <explain/>
      <paraID>2E24D884</paraID>
      <start>58</start>
      <end>62</end>
      <status>unmodified</status>
      <modifiedWord/>
      <trackRevisions>false</trackRevisions>
    </reviewItem>
    <reviewItem>
      <errorID>6473d79e-fb96-4f92-9f1b-9a4e869a9fda</errorID>
      <errorWord>（</errorWord>
      <group>L1_Punc</group>
      <groupName>标点问题</groupName>
      <ability>L2_Punc</ability>
      <abilityName>标点符号检查</abilityName>
      <candidateList/>
      <explain>同一形式括号套用。</explain>
      <paraID>442B5124</paraID>
      <start>68</start>
      <end>69</end>
      <status>unmodified</status>
      <modifiedWord/>
      <trackRevisions>false</trackRevisions>
    </reviewItem>
    <reviewItem>
      <errorID>443a5962-f0bb-440c-a987-00f4b80cfe8a</errorID>
      <errorWord>）</errorWord>
      <group>L1_Punc</group>
      <groupName>标点问题</groupName>
      <ability>L2_Punc</ability>
      <abilityName>标点符号检查</abilityName>
      <candidateList/>
      <explain>同一形式括号套用。</explain>
      <paraID>442B5124</paraID>
      <start>73</start>
      <end>74</end>
      <status>unmodified</status>
      <modifiedWord/>
      <trackRevisions>false</trackRevisions>
    </reviewItem>
    <reviewItem>
      <errorID>28f5faa3-20f6-4cf7-9353-2764d12593b1</errorID>
      <errorWord>（</errorWord>
      <group>L1_Word</group>
      <groupName>字词问题</groupName>
      <ability>L2_Typo</ability>
      <abilityName>字词错误</abilityName>
      <candidateList>
        <item>（在</item>
      </candidateList>
      <explain/>
      <paraID>290DEBE0</paraID>
      <start>29</start>
      <end>30</end>
      <status>unmodified</status>
      <modifiedWord/>
      <trackRevisions>false</trackRevisions>
    </reviewItem>
    <reviewItem>
      <errorID>2a540258-8bef-4e68-a63e-7322b5bc064c</errorID>
      <errorWord>（</errorWord>
      <group>L1_Punc</group>
      <groupName>标点问题</groupName>
      <ability>L2_Punc</ability>
      <abilityName>标点符号检查</abilityName>
      <candidateList/>
      <explain>同一形式括号套用。</explain>
      <paraID> EF1CF71</paraID>
      <start>137</start>
      <end>138</end>
      <status>unmodified</status>
      <modifiedWord/>
      <trackRevisions>false</trackRevisions>
    </reviewItem>
    <reviewItem>
      <errorID>0a5835ed-1c4f-415d-a942-2a0d34858fab</errorID>
      <errorWord>）</errorWord>
      <group>L1_Punc</group>
      <groupName>标点问题</groupName>
      <ability>L2_Punc</ability>
      <abilityName>标点符号检查</abilityName>
      <candidateList/>
      <explain>同一形式括号套用。</explain>
      <paraID> EF1CF71</paraID>
      <start>139</start>
      <end>140</end>
      <status>unmodified</status>
      <modifiedWord/>
      <trackRevisions>false</trackRevisions>
    </reviewItem>
    <reviewItem>
      <errorID>2123cc4b-f87a-459d-a9ba-60db0f8f4bd2</errorID>
      <errorWord>（</errorWord>
      <group>L1_Punc</group>
      <groupName>标点问题</groupName>
      <ability>L2_Punc</ability>
      <abilityName>标点符号检查</abilityName>
      <candidateList/>
      <explain>同一形式括号套用。</explain>
      <paraID>670DB3A1</paraID>
      <start>140</start>
      <end>141</end>
      <status>unmodified</status>
      <modifiedWord/>
      <trackRevisions>false</trackRevisions>
    </reviewItem>
    <reviewItem>
      <errorID>47c803f3-0cd5-400a-b6b7-552ae5da7cb0</errorID>
      <errorWord>）</errorWord>
      <group>L1_Punc</group>
      <groupName>标点问题</groupName>
      <ability>L2_Punc</ability>
      <abilityName>标点符号检查</abilityName>
      <candidateList/>
      <explain>同一形式括号套用。</explain>
      <paraID>670DB3A1</paraID>
      <start>142</start>
      <end>143</end>
      <status>unmodified</status>
      <modifiedWord/>
      <trackRevisions>false</trackRevisions>
    </reviewItem>
    <reviewItem>
      <errorID>31edb25e-7b82-4969-aa56-dd0cb6615d94</errorID>
      <errorWord>*</errorWord>
      <group>L1_Punc</group>
      <groupName>标点问题</groupName>
      <ability>L2_Punc</ability>
      <abilityName>标点符号检查</abilityName>
      <candidateList/>
      <explain/>
      <paraID>440DDE23</paraID>
      <start>0</start>
      <end>1</end>
      <status>unmodified</status>
      <modifiedWord/>
      <trackRevisions>false</trackRevisions>
    </reviewItem>
    <reviewItem>
      <errorID>fa784062-2518-452b-9918-b98ea3984e59</errorID>
      <errorWord>*</errorWord>
      <group>L1_Punc</group>
      <groupName>标点问题</groupName>
      <ability>L2_Punc</ability>
      <abilityName>标点符号检查</abilityName>
      <candidateList/>
      <explain/>
      <paraID> 704C669</paraID>
      <start>0</start>
      <end>1</end>
      <status>unmodified</status>
      <modifiedWord/>
      <trackRevisions>false</trackRevisions>
    </reviewItem>
    <reviewItem>
      <errorID>43fe7417-5733-4b7d-abe2-5fe3badd3a09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37552F18</paraID>
      <start>0</start>
      <end>2</end>
      <status>unmodified</status>
      <modifiedWord/>
      <trackRevisions>false</trackRevisions>
    </reviewItem>
    <reviewItem>
      <errorID>6cb41a9d-f6cf-4bc1-94a9-e910225f20bb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4B05C4B7</paraID>
      <start>0</start>
      <end>2</end>
      <status>unmodified</status>
      <modifiedWord/>
      <trackRevisions>false</trackRevisions>
    </reviewItem>
    <reviewItem>
      <errorID>fc6bdd5a-7c1d-42ea-990b-f97fd8aaaad9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13F01EBC</paraID>
      <start>0</start>
      <end>2</end>
      <status>unmodified</status>
      <modifiedWord/>
      <trackRevisions>false</trackRevisions>
    </reviewItem>
    <reviewItem>
      <errorID>711ebb62-9d25-43c6-871a-c37c9c35522a</errorID>
      <errorWord>股东大会</errorWord>
      <group>L1_Word</group>
      <groupName>字词问题</groupName>
      <ability>L2_Typo</ability>
      <abilityName>字词错误</abilityName>
      <candidateList>
        <item>股东会</item>
      </candidateList>
      <explain/>
      <paraID>48349EDF</paraID>
      <start>102</start>
      <end>106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A0574C8-E504-4B7A-A717-05987F8B11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25</cp:revision>
  <dcterms:created xsi:type="dcterms:W3CDTF">2024-04-01T15:02:00Z</dcterms:created>
  <dcterms:modified xsi:type="dcterms:W3CDTF">2026-04-23T07:30:01Z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35824809F4334FF4A217B07BA3A1EA01_13</vt:lpwstr>
  </property>
  <property fmtid="{D5CDD505-2E9C-101B-9397-08002B2CF9AE}" pid="4" name="KSOTemplateDocerSaveRecord">
    <vt:lpwstr>eyJoZGlkIjoiZjFmMGRmMDQzZmY5MjZiZDM1MGFkMDdkZWRkMDJhNWYiLCJ1c2VySWQiOiIyNDUzOTIzMzcifQ==</vt:lpwstr>
  </property>
</Properties>
</file>